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66B6945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0031674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C91446">
        <w:rPr>
          <w:rFonts w:ascii="Arial" w:eastAsiaTheme="minorEastAsia" w:hAnsi="Arial" w:cs="Arial"/>
          <w:b/>
          <w:sz w:val="24"/>
          <w:szCs w:val="24"/>
          <w:lang w:eastAsia="zh-CN"/>
        </w:rPr>
        <w:t>15268</w:t>
      </w:r>
    </w:p>
    <w:p w14:paraId="5B870C7D" w14:textId="6A6B15D7" w:rsidR="00376F68" w:rsidRPr="003A2B9E" w:rsidRDefault="00316742"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Hefei</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4</w:t>
      </w:r>
      <w:r w:rsidR="00C63A89" w:rsidRPr="00C63A89">
        <w:rPr>
          <w:rFonts w:ascii="Arial" w:hAnsi="Arial" w:cs="Arial"/>
          <w:b/>
          <w:sz w:val="24"/>
        </w:rPr>
        <w:t xml:space="preserve"> – </w:t>
      </w:r>
      <w:r>
        <w:rPr>
          <w:rFonts w:ascii="Arial" w:hAnsi="Arial" w:cs="Arial"/>
          <w:b/>
          <w:sz w:val="24"/>
        </w:rPr>
        <w:t>18</w:t>
      </w:r>
      <w:r w:rsidR="00C63A89" w:rsidRPr="00C63A89">
        <w:rPr>
          <w:rFonts w:ascii="Arial" w:hAnsi="Arial" w:cs="Arial"/>
          <w:b/>
          <w:sz w:val="24"/>
        </w:rPr>
        <w:t xml:space="preserve"> </w:t>
      </w:r>
      <w:r>
        <w:rPr>
          <w:rFonts w:ascii="Arial" w:hAnsi="Arial" w:cs="Arial"/>
          <w:b/>
          <w:sz w:val="24"/>
        </w:rPr>
        <w:t>October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847F80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16742" w:rsidRPr="00891DD1">
        <w:rPr>
          <w:rFonts w:ascii="Arial" w:eastAsia="MS Mincho" w:hAnsi="Arial" w:cs="Arial"/>
          <w:sz w:val="22"/>
          <w:lang w:val="pt-BR" w:eastAsia="ja-JP"/>
        </w:rPr>
        <w:t>6.12.2.</w:t>
      </w:r>
      <w:r w:rsidR="009B71DE">
        <w:rPr>
          <w:rFonts w:ascii="Arial" w:eastAsia="MS Mincho" w:hAnsi="Arial" w:cs="Arial"/>
          <w:sz w:val="22"/>
          <w:lang w:val="pt-BR" w:eastAsia="ja-JP"/>
        </w:rPr>
        <w:t>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3CCABBD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9B71DE">
        <w:rPr>
          <w:rFonts w:ascii="Arial" w:eastAsia="MS Mincho" w:hAnsi="Arial" w:cs="Arial"/>
          <w:sz w:val="22"/>
        </w:rPr>
        <w:t>NTN</w:t>
      </w:r>
      <w:r w:rsidR="00891DD1" w:rsidRPr="00891DD1">
        <w:rPr>
          <w:rFonts w:ascii="Arial" w:eastAsia="MS Mincho" w:hAnsi="Arial" w:cs="Arial"/>
          <w:sz w:val="22"/>
        </w:rPr>
        <w:t xml:space="preserve"> OTA test</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197261B2" w:rsidR="00FC2478" w:rsidRDefault="004775F6"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6EE5BE2C" wp14:editId="541AA77B">
                <wp:simplePos x="0" y="0"/>
                <wp:positionH relativeFrom="margin">
                  <wp:align>right</wp:align>
                </wp:positionH>
                <wp:positionV relativeFrom="paragraph">
                  <wp:posOffset>484233</wp:posOffset>
                </wp:positionV>
                <wp:extent cx="6177280" cy="892175"/>
                <wp:effectExtent l="0" t="0" r="13970" b="22225"/>
                <wp:wrapNone/>
                <wp:docPr id="1" name="Rectangle 1"/>
                <wp:cNvGraphicFramePr/>
                <a:graphic xmlns:a="http://schemas.openxmlformats.org/drawingml/2006/main">
                  <a:graphicData uri="http://schemas.microsoft.com/office/word/2010/wordprocessingShape">
                    <wps:wsp>
                      <wps:cNvSpPr/>
                      <wps:spPr>
                        <a:xfrm>
                          <a:off x="0" y="0"/>
                          <a:ext cx="6177280" cy="892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2CF82F" id="Rectangle 1" o:spid="_x0000_s1026" style="position:absolute;margin-left:435.2pt;margin-top:38.15pt;width:486.4pt;height:70.25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" filled="f" strokecolor="#1f3763 [1604]" strokeweight="1pt">
                <w10:wrap anchorx="margin"/>
              </v:rect>
            </w:pict>
          </mc:Fallback>
        </mc:AlternateContent>
      </w:r>
      <w:r w:rsidR="00106D45">
        <w:rPr>
          <w:lang w:eastAsia="zh-CN"/>
        </w:rPr>
        <w:t xml:space="preserve">The WF [1] in </w:t>
      </w:r>
      <w:r>
        <w:rPr>
          <w:lang w:eastAsia="zh-CN"/>
        </w:rPr>
        <w:t>RAN4 #112</w:t>
      </w:r>
      <w:r w:rsidR="00106D45">
        <w:rPr>
          <w:lang w:eastAsia="zh-CN"/>
        </w:rPr>
        <w:t xml:space="preserve"> highlights the issue with polarisation</w:t>
      </w:r>
      <w:r w:rsidR="00FC2478" w:rsidRPr="002A087A">
        <w:rPr>
          <w:lang w:eastAsia="zh-CN"/>
        </w:rPr>
        <w:t>.</w:t>
      </w:r>
      <w:r w:rsidR="00106D45">
        <w:rPr>
          <w:lang w:eastAsia="zh-CN"/>
        </w:rPr>
        <w:t xml:space="preserve"> It is also noted that the measurement parameters for band n254 has not proposed so far.</w:t>
      </w:r>
      <w:r>
        <w:rPr>
          <w:lang w:eastAsia="zh-CN"/>
        </w:rPr>
        <w:t xml:space="preserve"> In addition, RAN4 #111 did not conclude on the performance metrics for NTN devices.</w:t>
      </w:r>
    </w:p>
    <w:p w14:paraId="14A15082" w14:textId="7C59BB46" w:rsidR="000D3619" w:rsidRPr="00641F71" w:rsidRDefault="000D3619" w:rsidP="000D3619">
      <w:pPr>
        <w:rPr>
          <w:b/>
          <w:u w:val="single"/>
          <w:lang w:eastAsia="zh-CN"/>
        </w:rPr>
      </w:pPr>
      <w:r w:rsidRPr="00641F71">
        <w:rPr>
          <w:b/>
          <w:u w:val="single"/>
          <w:lang w:eastAsia="ko-KR"/>
        </w:rPr>
        <w:t xml:space="preserve">Issue </w:t>
      </w:r>
      <w:r w:rsidRPr="00641F71">
        <w:rPr>
          <w:rFonts w:hint="eastAsia"/>
          <w:b/>
          <w:u w:val="single"/>
          <w:lang w:eastAsia="zh-CN"/>
        </w:rPr>
        <w:t>3</w:t>
      </w:r>
      <w:r w:rsidRPr="00641F71">
        <w:rPr>
          <w:b/>
          <w:u w:val="single"/>
          <w:lang w:eastAsia="ko-KR"/>
        </w:rPr>
        <w:t>-</w:t>
      </w:r>
      <w:r w:rsidRPr="00641F71">
        <w:rPr>
          <w:rFonts w:hint="eastAsia"/>
          <w:b/>
          <w:u w:val="single"/>
          <w:lang w:eastAsia="zh-CN"/>
        </w:rPr>
        <w:t>3</w:t>
      </w:r>
      <w:r w:rsidRPr="00641F71">
        <w:rPr>
          <w:b/>
          <w:u w:val="single"/>
          <w:lang w:eastAsia="ko-KR"/>
        </w:rPr>
        <w:t>-</w:t>
      </w:r>
      <w:r w:rsidRPr="00641F71">
        <w:rPr>
          <w:rFonts w:hint="eastAsia"/>
          <w:b/>
          <w:u w:val="single"/>
          <w:lang w:eastAsia="zh-CN"/>
        </w:rPr>
        <w:t>4</w:t>
      </w:r>
      <w:r w:rsidRPr="00641F71">
        <w:rPr>
          <w:b/>
          <w:u w:val="single"/>
          <w:lang w:eastAsia="zh-CN"/>
        </w:rPr>
        <w:t xml:space="preserve">: </w:t>
      </w:r>
      <w:r w:rsidRPr="00641F71">
        <w:rPr>
          <w:rFonts w:hint="eastAsia"/>
          <w:b/>
          <w:u w:val="single"/>
          <w:lang w:eastAsia="zh-CN"/>
        </w:rPr>
        <w:t xml:space="preserve">How to resolve UE antenna </w:t>
      </w:r>
      <w:r w:rsidRPr="00641F71">
        <w:rPr>
          <w:b/>
          <w:u w:val="single"/>
          <w:lang w:eastAsia="zh-CN"/>
        </w:rPr>
        <w:t>circular polarization</w:t>
      </w:r>
      <w:r w:rsidRPr="00641F71">
        <w:rPr>
          <w:rFonts w:hint="eastAsia"/>
          <w:b/>
          <w:u w:val="single"/>
          <w:lang w:eastAsia="zh-CN"/>
        </w:rPr>
        <w:t xml:space="preserve"> issue</w:t>
      </w:r>
    </w:p>
    <w:p w14:paraId="0B9A520A" w14:textId="77777777" w:rsidR="000D3619" w:rsidRPr="00641F71" w:rsidRDefault="000D3619" w:rsidP="000D3619">
      <w:pPr>
        <w:spacing w:after="120"/>
        <w:rPr>
          <w:szCs w:val="24"/>
          <w:lang w:eastAsia="zh-CN"/>
        </w:rPr>
      </w:pPr>
      <w:r w:rsidRPr="00641F71">
        <w:rPr>
          <w:rFonts w:hint="eastAsia"/>
          <w:szCs w:val="24"/>
          <w:lang w:eastAsia="zh-CN"/>
        </w:rPr>
        <w:t>Agreements:</w:t>
      </w:r>
    </w:p>
    <w:p w14:paraId="3A49EFB2" w14:textId="77777777" w:rsidR="000D3619" w:rsidRPr="00641F71" w:rsidRDefault="000D3619" w:rsidP="000D3619">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641F71">
        <w:rPr>
          <w:rFonts w:eastAsia="SimSun" w:hint="eastAsia"/>
          <w:b/>
          <w:bCs/>
          <w:szCs w:val="24"/>
          <w:lang w:eastAsia="zh-CN"/>
        </w:rPr>
        <w:t>FFS RAN4 how to</w:t>
      </w:r>
      <w:r w:rsidRPr="00641F71">
        <w:rPr>
          <w:rFonts w:eastAsia="SimSun"/>
          <w:b/>
          <w:bCs/>
          <w:szCs w:val="24"/>
          <w:lang w:eastAsia="zh-CN"/>
        </w:rPr>
        <w:t xml:space="preserve"> accommodate different UE polarization implementations, i.e., either circular polarization or cross polarization</w:t>
      </w:r>
      <w:r w:rsidRPr="00641F71">
        <w:rPr>
          <w:rFonts w:eastAsia="SimSun" w:hint="eastAsia"/>
          <w:b/>
          <w:bCs/>
          <w:szCs w:val="24"/>
          <w:lang w:eastAsia="zh-CN"/>
        </w:rPr>
        <w:t xml:space="preserve">. </w:t>
      </w:r>
    </w:p>
    <w:p w14:paraId="224A5985" w14:textId="77777777" w:rsidR="00106D45" w:rsidRDefault="00106D45" w:rsidP="00FC2478">
      <w:pPr>
        <w:rPr>
          <w:lang w:eastAsia="zh-CN"/>
        </w:rPr>
      </w:pPr>
    </w:p>
    <w:p w14:paraId="717B5E9E" w14:textId="7BCDD3FC" w:rsidR="00EE5E11" w:rsidRPr="002A087A" w:rsidRDefault="002F590E" w:rsidP="00FC2478">
      <w:pPr>
        <w:rPr>
          <w:lang w:eastAsia="zh-CN"/>
        </w:rPr>
      </w:pPr>
      <w:r w:rsidRPr="002A087A">
        <w:rPr>
          <w:lang w:eastAsia="zh-CN"/>
        </w:rPr>
        <w:t>This</w:t>
      </w:r>
      <w:r>
        <w:rPr>
          <w:lang w:eastAsia="zh-CN"/>
        </w:rPr>
        <w:t xml:space="preserve"> contribution further discusses the above issues.</w:t>
      </w:r>
    </w:p>
    <w:p w14:paraId="20C22218" w14:textId="7483E535" w:rsidR="00806C4E" w:rsidRPr="00806C4E" w:rsidRDefault="00806C4E" w:rsidP="00806C4E">
      <w:pPr>
        <w:pStyle w:val="Heading1"/>
        <w:rPr>
          <w:lang w:eastAsia="ja-JP"/>
        </w:rPr>
      </w:pPr>
      <w:r>
        <w:rPr>
          <w:lang w:eastAsia="ja-JP"/>
        </w:rPr>
        <w:t>Discussion</w:t>
      </w:r>
    </w:p>
    <w:p w14:paraId="59C31436" w14:textId="37DC681D" w:rsidR="00FB19F4" w:rsidRDefault="00447BEC" w:rsidP="004E75F6">
      <w:pPr>
        <w:spacing w:after="100"/>
        <w:rPr>
          <w:rFonts w:eastAsiaTheme="minorEastAsia"/>
          <w:bCs/>
          <w:lang w:eastAsia="zh-CN"/>
        </w:rPr>
      </w:pPr>
      <w:r>
        <w:rPr>
          <w:rFonts w:eastAsiaTheme="minorEastAsia"/>
          <w:bCs/>
          <w:lang w:eastAsia="zh-CN"/>
        </w:rPr>
        <w:t>TRP is defined as</w:t>
      </w:r>
    </w:p>
    <w:p w14:paraId="1D92F4FB" w14:textId="29CD0FDC" w:rsidR="00447BEC" w:rsidRDefault="00447BEC" w:rsidP="004E75F6">
      <w:pPr>
        <w:spacing w:after="100"/>
        <w:rPr>
          <w:rFonts w:eastAsiaTheme="minorEastAsia"/>
          <w:bCs/>
          <w:lang w:eastAsia="zh-CN"/>
        </w:rPr>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p w14:paraId="0B48E301" w14:textId="130B6989" w:rsidR="00447BEC" w:rsidRDefault="00447BEC" w:rsidP="004E75F6">
      <w:pPr>
        <w:spacing w:after="100"/>
        <w:rPr>
          <w:rFonts w:eastAsiaTheme="minorEastAsia"/>
          <w:bCs/>
          <w:lang w:eastAsia="zh-CN"/>
        </w:rPr>
      </w:pPr>
      <w:r>
        <w:rPr>
          <w:rFonts w:eastAsiaTheme="minorEastAsia"/>
          <w:bCs/>
          <w:lang w:eastAsia="zh-CN"/>
        </w:rPr>
        <w:t xml:space="preserve">TRS is defined as </w:t>
      </w:r>
    </w:p>
    <w:p w14:paraId="6C8423F5" w14:textId="77777777" w:rsidR="00447BEC" w:rsidRDefault="00447BEC" w:rsidP="004E75F6">
      <w:pPr>
        <w:spacing w:after="100"/>
        <w:rPr>
          <w:rFonts w:eastAsiaTheme="minorEastAsia"/>
          <w:bCs/>
          <w:lang w:eastAsia="zh-CN"/>
        </w:rPr>
      </w:pPr>
    </w:p>
    <w:p w14:paraId="7D0671CA" w14:textId="71F2BC70" w:rsidR="00FB19F4" w:rsidRDefault="00447BEC" w:rsidP="004E75F6">
      <w:pPr>
        <w:spacing w:after="100"/>
        <w:rPr>
          <w:rFonts w:eastAsiaTheme="minorEastAsia"/>
          <w:bCs/>
          <w:lang w:eastAsia="zh-CN"/>
        </w:rPr>
      </w:pPr>
      <m:oMathPara>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m:oMathPara>
    </w:p>
    <w:p w14:paraId="397D6C2A" w14:textId="77777777" w:rsidR="00A373BC" w:rsidRDefault="00A373BC" w:rsidP="004E75F6">
      <w:pPr>
        <w:spacing w:after="100"/>
        <w:rPr>
          <w:rFonts w:eastAsiaTheme="minorEastAsia"/>
          <w:bCs/>
          <w:lang w:eastAsia="zh-CN"/>
        </w:rPr>
      </w:pPr>
    </w:p>
    <w:p w14:paraId="3004C0B2" w14:textId="065EE212" w:rsidR="00B95962" w:rsidRDefault="00331044" w:rsidP="004E75F6">
      <w:pPr>
        <w:spacing w:after="100"/>
        <w:rPr>
          <w:rFonts w:eastAsiaTheme="minorEastAsia"/>
          <w:bCs/>
          <w:lang w:eastAsia="zh-CN"/>
        </w:rPr>
      </w:pPr>
      <w:r>
        <w:rPr>
          <w:rFonts w:eastAsiaTheme="minorEastAsia"/>
          <w:bCs/>
          <w:lang w:eastAsia="zh-CN"/>
        </w:rPr>
        <w:t xml:space="preserve">The formulae for TRP and TRS capture energy on a spherical surface by using </w:t>
      </w:r>
      <m:oMath>
        <m:r>
          <w:rPr>
            <w:rFonts w:ascii="Cambria Math" w:hAnsi="Cambria Math"/>
          </w:rPr>
          <m:t>θ</m:t>
        </m:r>
        <m:r>
          <m:rPr>
            <m:sty m:val="p"/>
          </m:rPr>
          <w:rPr>
            <w:rFonts w:ascii="Cambria Math" w:hAnsi="Cambria Math"/>
          </w:rPr>
          <m:t xml:space="preserve"> and </m:t>
        </m:r>
        <m:r>
          <w:rPr>
            <w:rFonts w:ascii="Cambria Math" w:hAnsi="Cambria Math"/>
          </w:rPr>
          <m:t>ϕ</m:t>
        </m:r>
      </m:oMath>
      <w:r>
        <w:rPr>
          <w:rFonts w:eastAsiaTheme="minorEastAsia"/>
          <w:bCs/>
          <w:lang w:eastAsia="zh-CN"/>
        </w:rPr>
        <w:t xml:space="preserve"> components. Those two components are orthogonal to each other and are able to collect power on a spherical surface regardless of wave polarisation or direction of polarisation. </w:t>
      </w:r>
      <w:r w:rsidR="00D663DD">
        <w:rPr>
          <w:rFonts w:eastAsiaTheme="minorEastAsia"/>
          <w:bCs/>
          <w:lang w:eastAsia="zh-CN"/>
        </w:rPr>
        <w:t>In release 17 and 18 measurement campaigns, all devices use linear polarisation</w:t>
      </w:r>
      <w:r w:rsidR="00731EBD">
        <w:rPr>
          <w:rFonts w:eastAsiaTheme="minorEastAsia"/>
          <w:bCs/>
          <w:lang w:eastAsia="zh-CN"/>
        </w:rPr>
        <w:t>.</w:t>
      </w:r>
    </w:p>
    <w:p w14:paraId="0FE49F5F" w14:textId="769189F7" w:rsidR="00447BEC" w:rsidRDefault="00331044" w:rsidP="004E75F6">
      <w:pPr>
        <w:spacing w:after="100"/>
        <w:rPr>
          <w:rFonts w:eastAsiaTheme="minorEastAsia"/>
          <w:bCs/>
          <w:lang w:eastAsia="zh-CN"/>
        </w:rPr>
      </w:pPr>
      <w:r>
        <w:rPr>
          <w:rFonts w:eastAsiaTheme="minorEastAsia"/>
          <w:bCs/>
          <w:lang w:eastAsia="zh-CN"/>
        </w:rPr>
        <w:t xml:space="preserve">For example, TRP and TRS measurement in previous releases </w:t>
      </w:r>
      <w:r w:rsidR="006F3F0F">
        <w:rPr>
          <w:rFonts w:eastAsiaTheme="minorEastAsia"/>
          <w:bCs/>
          <w:lang w:eastAsia="zh-CN"/>
        </w:rPr>
        <w:t xml:space="preserve">for terrestrial networks </w:t>
      </w:r>
      <w:r>
        <w:rPr>
          <w:rFonts w:eastAsiaTheme="minorEastAsia"/>
          <w:bCs/>
          <w:lang w:eastAsia="zh-CN"/>
        </w:rPr>
        <w:t>are likely for devices with linear polarisation.</w:t>
      </w:r>
      <w:r w:rsidR="006F3F0F">
        <w:rPr>
          <w:rFonts w:eastAsiaTheme="minorEastAsia"/>
          <w:bCs/>
          <w:lang w:eastAsia="zh-CN"/>
        </w:rPr>
        <w:t xml:space="preserve"> The orthogonality of </w:t>
      </w:r>
      <m:oMath>
        <m:r>
          <w:rPr>
            <w:rFonts w:ascii="Cambria Math" w:hAnsi="Cambria Math"/>
          </w:rPr>
          <m:t>θ</m:t>
        </m:r>
        <m:r>
          <m:rPr>
            <m:sty m:val="p"/>
          </m:rPr>
          <w:rPr>
            <w:rFonts w:ascii="Cambria Math" w:hAnsi="Cambria Math"/>
          </w:rPr>
          <m:t xml:space="preserve"> and </m:t>
        </m:r>
        <m:r>
          <w:rPr>
            <w:rFonts w:ascii="Cambria Math" w:hAnsi="Cambria Math"/>
          </w:rPr>
          <m:t>ϕ</m:t>
        </m:r>
      </m:oMath>
      <w:r w:rsidR="006F3F0F">
        <w:rPr>
          <w:rFonts w:eastAsiaTheme="minorEastAsia"/>
          <w:bCs/>
          <w:lang w:eastAsia="zh-CN"/>
        </w:rPr>
        <w:t xml:space="preserve"> components ensures full energy capture because any linear polarisation can be decomposed into </w:t>
      </w:r>
      <m:oMath>
        <m:r>
          <w:rPr>
            <w:rFonts w:ascii="Cambria Math" w:hAnsi="Cambria Math"/>
          </w:rPr>
          <m:t>θ</m:t>
        </m:r>
        <m:r>
          <m:rPr>
            <m:sty m:val="p"/>
          </m:rPr>
          <w:rPr>
            <w:rFonts w:ascii="Cambria Math" w:hAnsi="Cambria Math"/>
          </w:rPr>
          <m:t xml:space="preserve"> and </m:t>
        </m:r>
        <m:r>
          <w:rPr>
            <w:rFonts w:ascii="Cambria Math" w:hAnsi="Cambria Math"/>
          </w:rPr>
          <m:t>ϕ</m:t>
        </m:r>
      </m:oMath>
      <w:r w:rsidR="006F3F0F">
        <w:rPr>
          <w:rFonts w:eastAsiaTheme="minorEastAsia"/>
          <w:bCs/>
          <w:lang w:eastAsia="zh-CN"/>
        </w:rPr>
        <w:t xml:space="preserve"> components. </w:t>
      </w:r>
    </w:p>
    <w:p w14:paraId="4866B2D4" w14:textId="5DDC9BED" w:rsidR="00A31590" w:rsidRDefault="00A31590" w:rsidP="004E75F6">
      <w:pPr>
        <w:spacing w:after="100"/>
        <w:rPr>
          <w:rFonts w:eastAsiaTheme="minorEastAsia"/>
          <w:bCs/>
          <w:lang w:eastAsia="zh-CN"/>
        </w:rPr>
      </w:pPr>
      <w:r>
        <w:rPr>
          <w:rFonts w:eastAsiaTheme="minorEastAsia"/>
          <w:bCs/>
          <w:lang w:eastAsia="zh-CN"/>
        </w:rPr>
        <w:t>By the same token, circular polarisation is two linearly polarised wave with a phase shift of 90 degrees as shown below under the plane wave assumption, which is valid because spherical waves from satellites can be considered as plane wave when reaching devices on earth surface.</w:t>
      </w:r>
    </w:p>
    <w:p w14:paraId="0099D02F" w14:textId="510F4C48" w:rsidR="00A31590" w:rsidRDefault="00A31590" w:rsidP="004E75F6">
      <w:pPr>
        <w:spacing w:after="100"/>
        <w:rPr>
          <w:rFonts w:eastAsiaTheme="minorEastAsia"/>
          <w:bCs/>
          <w:lang w:eastAsia="zh-CN"/>
        </w:rPr>
      </w:pPr>
      <m:oMathPara>
        <m:oMath>
          <m:r>
            <m:rPr>
              <m:sty m:val="b"/>
            </m:rPr>
            <w:rPr>
              <w:rFonts w:ascii="Cambria Math" w:eastAsiaTheme="minorEastAsia" w:hAnsi="Cambria Math"/>
              <w:lang w:eastAsia="zh-CN"/>
            </w:rPr>
            <m:t>E</m:t>
          </m:r>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E</m:t>
              </m:r>
            </m:e>
            <m:sub>
              <m:r>
                <w:rPr>
                  <w:rFonts w:ascii="Cambria Math" w:eastAsiaTheme="minorEastAsia" w:hAnsi="Cambria Math"/>
                  <w:lang w:eastAsia="zh-CN"/>
                </w:rPr>
                <m:t>0</m:t>
              </m:r>
            </m:sub>
          </m:sSub>
          <m:r>
            <w:rPr>
              <w:rFonts w:ascii="Cambria Math" w:eastAsiaTheme="minorEastAsia" w:hAnsi="Cambria Math"/>
              <w:lang w:eastAsia="zh-CN"/>
            </w:rPr>
            <m:t>(</m:t>
          </m:r>
          <m:acc>
            <m:accPr>
              <m:ctrlPr>
                <w:rPr>
                  <w:rFonts w:ascii="Cambria Math" w:eastAsiaTheme="minorEastAsia" w:hAnsi="Cambria Math"/>
                  <w:bCs/>
                  <w:lang w:eastAsia="zh-CN"/>
                </w:rPr>
              </m:ctrlPr>
            </m:accPr>
            <m:e>
              <m:r>
                <w:rPr>
                  <w:rFonts w:ascii="Cambria Math" w:eastAsiaTheme="minorEastAsia" w:hAnsi="Cambria Math"/>
                  <w:lang w:eastAsia="zh-CN"/>
                </w:rPr>
                <m:t>x</m:t>
              </m:r>
            </m:e>
          </m:acc>
          <m:r>
            <m:rPr>
              <m:sty m:val="p"/>
            </m:rPr>
            <w:rPr>
              <w:rFonts w:ascii="Cambria Math" w:eastAsiaTheme="minorEastAsia" w:hAnsi="Cambria Math"/>
              <w:lang w:eastAsia="zh-CN"/>
            </w:rPr>
            <m:t>cos</m:t>
          </m:r>
          <m:r>
            <w:rPr>
              <w:rFonts w:ascii="Cambria Math" w:eastAsiaTheme="minorEastAsia" w:hAnsi="Cambria Math"/>
              <w:lang w:eastAsia="zh-CN"/>
            </w:rPr>
            <m:t>⁡(ωt)+</m:t>
          </m:r>
          <m:acc>
            <m:accPr>
              <m:ctrlPr>
                <w:rPr>
                  <w:rFonts w:ascii="Cambria Math" w:eastAsiaTheme="minorEastAsia" w:hAnsi="Cambria Math"/>
                  <w:bCs/>
                  <w:lang w:eastAsia="zh-CN"/>
                </w:rPr>
              </m:ctrlPr>
            </m:accPr>
            <m:e>
              <m:r>
                <w:rPr>
                  <w:rFonts w:ascii="Cambria Math" w:eastAsiaTheme="minorEastAsia" w:hAnsi="Cambria Math"/>
                  <w:lang w:eastAsia="zh-CN"/>
                </w:rPr>
                <m:t>y</m:t>
              </m:r>
            </m:e>
          </m:acc>
          <m:r>
            <m:rPr>
              <m:sty m:val="p"/>
            </m:rPr>
            <w:rPr>
              <w:rFonts w:ascii="Cambria Math" w:eastAsiaTheme="minorEastAsia" w:hAnsi="Cambria Math"/>
              <w:lang w:eastAsia="zh-CN"/>
            </w:rPr>
            <m:t>sin</m:t>
          </m:r>
          <m:r>
            <w:rPr>
              <w:rFonts w:ascii="Cambria Math" w:eastAsiaTheme="minorEastAsia" w:hAnsi="Cambria Math"/>
              <w:lang w:eastAsia="zh-CN"/>
            </w:rPr>
            <m:t>⁡(ωt))</m:t>
          </m:r>
        </m:oMath>
      </m:oMathPara>
    </w:p>
    <w:p w14:paraId="41ED3024" w14:textId="43C5BFF2" w:rsidR="00A31590" w:rsidRDefault="00A31590" w:rsidP="004E75F6">
      <w:pPr>
        <w:spacing w:after="100"/>
        <w:rPr>
          <w:rFonts w:eastAsiaTheme="minorEastAsia"/>
          <w:bCs/>
          <w:lang w:eastAsia="zh-CN"/>
        </w:rPr>
      </w:pPr>
      <w:r>
        <w:rPr>
          <w:rFonts w:eastAsiaTheme="minorEastAsia"/>
          <w:bCs/>
          <w:lang w:eastAsia="zh-CN"/>
        </w:rPr>
        <w:t xml:space="preserve">To be pedantic, the above equation can be re-written in terms of </w:t>
      </w:r>
      <m:oMath>
        <m:r>
          <w:rPr>
            <w:rFonts w:ascii="Cambria Math" w:hAnsi="Cambria Math"/>
          </w:rPr>
          <m:t>θ</m:t>
        </m:r>
        <m:r>
          <m:rPr>
            <m:sty m:val="p"/>
          </m:rPr>
          <w:rPr>
            <w:rFonts w:ascii="Cambria Math" w:hAnsi="Cambria Math"/>
          </w:rPr>
          <m:t xml:space="preserve"> and </m:t>
        </m:r>
        <m:r>
          <w:rPr>
            <w:rFonts w:ascii="Cambria Math" w:hAnsi="Cambria Math"/>
          </w:rPr>
          <m:t>ϕ</m:t>
        </m:r>
      </m:oMath>
      <w:r>
        <w:rPr>
          <w:rFonts w:eastAsiaTheme="minorEastAsia"/>
          <w:bCs/>
          <w:lang w:eastAsia="zh-CN"/>
        </w:rPr>
        <w:t xml:space="preserve"> components to reflect the spherical nature of the wave from satellites.</w:t>
      </w:r>
    </w:p>
    <w:p w14:paraId="24B374F7" w14:textId="6778CAEA" w:rsidR="00A31590" w:rsidRDefault="00A31590" w:rsidP="00A31590">
      <w:pPr>
        <w:spacing w:after="100"/>
        <w:rPr>
          <w:rFonts w:eastAsiaTheme="minorEastAsia"/>
          <w:bCs/>
          <w:lang w:eastAsia="zh-CN"/>
        </w:rPr>
      </w:pPr>
      <m:oMathPara>
        <m:oMath>
          <m:r>
            <m:rPr>
              <m:sty m:val="b"/>
            </m:rPr>
            <w:rPr>
              <w:rFonts w:ascii="Cambria Math" w:eastAsiaTheme="minorEastAsia" w:hAnsi="Cambria Math"/>
              <w:lang w:eastAsia="zh-CN"/>
            </w:rPr>
            <m:t>E</m:t>
          </m:r>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E</m:t>
              </m:r>
            </m:e>
            <m:sub>
              <m:r>
                <w:rPr>
                  <w:rFonts w:ascii="Cambria Math" w:eastAsiaTheme="minorEastAsia" w:hAnsi="Cambria Math"/>
                  <w:lang w:eastAsia="zh-CN"/>
                </w:rPr>
                <m:t>0</m:t>
              </m:r>
            </m:sub>
          </m:sSub>
          <m:r>
            <w:rPr>
              <w:rFonts w:ascii="Cambria Math" w:eastAsiaTheme="minorEastAsia" w:hAnsi="Cambria Math"/>
              <w:lang w:eastAsia="zh-CN"/>
            </w:rPr>
            <m:t>(</m:t>
          </m:r>
          <m:acc>
            <m:accPr>
              <m:ctrlPr>
                <w:rPr>
                  <w:rFonts w:ascii="Cambria Math" w:eastAsiaTheme="minorEastAsia" w:hAnsi="Cambria Math"/>
                  <w:bCs/>
                  <w:lang w:eastAsia="zh-CN"/>
                </w:rPr>
              </m:ctrlPr>
            </m:accPr>
            <m:e>
              <m:r>
                <w:rPr>
                  <w:rFonts w:ascii="Cambria Math" w:hAnsi="Cambria Math"/>
                </w:rPr>
                <m:t>θ</m:t>
              </m:r>
            </m:e>
          </m:acc>
          <m:r>
            <m:rPr>
              <m:sty m:val="p"/>
            </m:rPr>
            <w:rPr>
              <w:rFonts w:ascii="Cambria Math" w:eastAsiaTheme="minorEastAsia" w:hAnsi="Cambria Math"/>
              <w:lang w:eastAsia="zh-CN"/>
            </w:rPr>
            <m:t>cos</m:t>
          </m:r>
          <m:r>
            <w:rPr>
              <w:rFonts w:ascii="Cambria Math" w:eastAsiaTheme="minorEastAsia" w:hAnsi="Cambria Math"/>
              <w:lang w:eastAsia="zh-CN"/>
            </w:rPr>
            <m:t>⁡(ωt)+</m:t>
          </m:r>
          <m:acc>
            <m:accPr>
              <m:ctrlPr>
                <w:rPr>
                  <w:rFonts w:ascii="Cambria Math" w:eastAsiaTheme="minorEastAsia" w:hAnsi="Cambria Math"/>
                  <w:bCs/>
                  <w:lang w:eastAsia="zh-CN"/>
                </w:rPr>
              </m:ctrlPr>
            </m:accPr>
            <m:e>
              <m:r>
                <w:rPr>
                  <w:rFonts w:ascii="Cambria Math" w:hAnsi="Cambria Math"/>
                </w:rPr>
                <m:t>ϕ</m:t>
              </m:r>
            </m:e>
          </m:acc>
          <m:r>
            <m:rPr>
              <m:sty m:val="p"/>
            </m:rPr>
            <w:rPr>
              <w:rFonts w:ascii="Cambria Math" w:eastAsiaTheme="minorEastAsia" w:hAnsi="Cambria Math"/>
              <w:lang w:eastAsia="zh-CN"/>
            </w:rPr>
            <m:t>sin</m:t>
          </m:r>
          <m:r>
            <w:rPr>
              <w:rFonts w:ascii="Cambria Math" w:eastAsiaTheme="minorEastAsia" w:hAnsi="Cambria Math"/>
              <w:lang w:eastAsia="zh-CN"/>
            </w:rPr>
            <m:t>⁡(ωt))</m:t>
          </m:r>
        </m:oMath>
      </m:oMathPara>
    </w:p>
    <w:p w14:paraId="39ACD7FC" w14:textId="712272B4" w:rsidR="00B66ECC" w:rsidRDefault="00A373BC" w:rsidP="004E75F6">
      <w:pPr>
        <w:spacing w:after="100"/>
        <w:rPr>
          <w:rFonts w:eastAsiaTheme="minorEastAsia"/>
          <w:bCs/>
          <w:lang w:eastAsia="zh-CN"/>
        </w:rPr>
      </w:pPr>
      <w:r>
        <w:rPr>
          <w:rFonts w:eastAsiaTheme="minorEastAsia"/>
          <w:bCs/>
          <w:lang w:eastAsia="zh-CN"/>
        </w:rPr>
        <w:lastRenderedPageBreak/>
        <w:t xml:space="preserve">Regardless of which expression is used, </w:t>
      </w:r>
      <w:r w:rsidR="00B66ECC">
        <w:rPr>
          <w:rFonts w:eastAsiaTheme="minorEastAsia"/>
          <w:bCs/>
          <w:lang w:eastAsia="zh-CN"/>
        </w:rPr>
        <w:t xml:space="preserve">a linearly polarised receiver or probe in </w:t>
      </w:r>
      <m:oMath>
        <m:acc>
          <m:accPr>
            <m:ctrlPr>
              <w:rPr>
                <w:rFonts w:ascii="Cambria Math" w:eastAsiaTheme="minorEastAsia" w:hAnsi="Cambria Math"/>
                <w:bCs/>
                <w:lang w:eastAsia="zh-CN"/>
              </w:rPr>
            </m:ctrlPr>
          </m:accPr>
          <m:e>
            <m:r>
              <w:rPr>
                <w:rFonts w:ascii="Cambria Math" w:hAnsi="Cambria Math"/>
              </w:rPr>
              <m:t>θ</m:t>
            </m:r>
          </m:e>
        </m:acc>
      </m:oMath>
      <w:r w:rsidR="00B66ECC">
        <w:rPr>
          <w:rFonts w:eastAsiaTheme="minorEastAsia"/>
          <w:bCs/>
          <w:lang w:eastAsia="zh-CN"/>
        </w:rPr>
        <w:t xml:space="preserve"> direction would capture the energy from one of the components in a circular polarisation. This is our common understanding of 3dB loss for a linearly polarised receiver to collect energy from a circularly polarised wave. </w:t>
      </w:r>
    </w:p>
    <w:p w14:paraId="0111D8B6" w14:textId="292CB8B0" w:rsidR="00A31590" w:rsidRDefault="00B66ECC" w:rsidP="004E75F6">
      <w:pPr>
        <w:spacing w:after="100"/>
        <w:rPr>
          <w:rFonts w:eastAsiaTheme="minorEastAsia"/>
          <w:bCs/>
          <w:lang w:eastAsia="zh-CN"/>
        </w:rPr>
      </w:pPr>
      <w:r>
        <w:rPr>
          <w:rFonts w:eastAsiaTheme="minorEastAsia"/>
          <w:bCs/>
          <w:lang w:eastAsia="zh-CN"/>
        </w:rPr>
        <w:t xml:space="preserve">In case of two linearly polarised receivers placed in orthogonal directions as in TRP and TRS measurement, the other linearly polarised receiver would measure the energy in the orthogonal direction, namely </w:t>
      </w:r>
      <m:oMath>
        <m:acc>
          <m:accPr>
            <m:ctrlPr>
              <w:rPr>
                <w:rFonts w:ascii="Cambria Math" w:eastAsiaTheme="minorEastAsia" w:hAnsi="Cambria Math"/>
                <w:bCs/>
                <w:lang w:eastAsia="zh-CN"/>
              </w:rPr>
            </m:ctrlPr>
          </m:accPr>
          <m:e>
            <m:r>
              <w:rPr>
                <w:rFonts w:ascii="Cambria Math" w:hAnsi="Cambria Math"/>
              </w:rPr>
              <m:t>ϕ</m:t>
            </m:r>
          </m:e>
        </m:acc>
      </m:oMath>
      <w:r>
        <w:rPr>
          <w:rFonts w:eastAsiaTheme="minorEastAsia"/>
          <w:bCs/>
          <w:lang w:eastAsia="zh-CN"/>
        </w:rPr>
        <w:t xml:space="preserve"> direction.</w:t>
      </w:r>
    </w:p>
    <w:p w14:paraId="5BD691C4" w14:textId="6804A85F" w:rsidR="00A31590" w:rsidRDefault="00514A9F" w:rsidP="004E75F6">
      <w:pPr>
        <w:spacing w:after="100"/>
        <w:rPr>
          <w:rFonts w:eastAsiaTheme="minorEastAsia"/>
          <w:bCs/>
          <w:lang w:eastAsia="zh-CN"/>
        </w:rPr>
      </w:pPr>
      <w:r>
        <w:rPr>
          <w:rFonts w:eastAsiaTheme="minorEastAsia"/>
          <w:bCs/>
          <w:lang w:eastAsia="zh-CN"/>
        </w:rPr>
        <w:t>In summary, the current TRP and TRS measurement arrangement works for both linear and circular polarisations</w:t>
      </w:r>
      <w:r w:rsidR="006F402F">
        <w:rPr>
          <w:rFonts w:eastAsiaTheme="minorEastAsia"/>
          <w:bCs/>
          <w:lang w:eastAsia="zh-CN"/>
        </w:rPr>
        <w:t xml:space="preserve"> and no modification is needed to measure NTN devices with circular polarisation.</w:t>
      </w:r>
    </w:p>
    <w:p w14:paraId="58FA5E57" w14:textId="1BD1A396" w:rsidR="00447BEC" w:rsidRDefault="00447BEC" w:rsidP="004E75F6">
      <w:pPr>
        <w:spacing w:after="100"/>
        <w:rPr>
          <w:rFonts w:eastAsiaTheme="minorEastAsia"/>
          <w:bCs/>
          <w:lang w:eastAsia="zh-CN"/>
        </w:rPr>
      </w:pPr>
    </w:p>
    <w:p w14:paraId="547D6D36" w14:textId="2F4EB2DE" w:rsidR="00047A32" w:rsidRDefault="00047A32" w:rsidP="004E75F6">
      <w:pPr>
        <w:spacing w:after="100"/>
        <w:rPr>
          <w:rFonts w:eastAsiaTheme="minorEastAsia"/>
          <w:bCs/>
          <w:lang w:eastAsia="zh-CN"/>
        </w:rPr>
      </w:pPr>
      <w:r w:rsidRPr="00047A32">
        <w:rPr>
          <w:rFonts w:eastAsiaTheme="minorEastAsia"/>
          <w:b/>
          <w:bCs/>
          <w:lang w:eastAsia="zh-CN"/>
        </w:rPr>
        <w:t>Proposal 1:</w:t>
      </w:r>
      <w:r>
        <w:rPr>
          <w:rFonts w:eastAsiaTheme="minorEastAsia"/>
          <w:bCs/>
          <w:lang w:eastAsia="zh-CN"/>
        </w:rPr>
        <w:t xml:space="preserve"> the current TRP and TRS measurement arrangement works for both linear and circular polarisations and no modification is needed to measure NTN devices with circular polarisation.</w:t>
      </w:r>
    </w:p>
    <w:p w14:paraId="2108EDE6" w14:textId="77777777" w:rsidR="00447BEC" w:rsidRDefault="00447BEC" w:rsidP="004E75F6">
      <w:pPr>
        <w:spacing w:after="100"/>
        <w:rPr>
          <w:rFonts w:eastAsiaTheme="minorEastAsia"/>
          <w:bCs/>
          <w:lang w:eastAsia="zh-CN"/>
        </w:rPr>
      </w:pPr>
    </w:p>
    <w:p w14:paraId="5B8E660C" w14:textId="776AE5DD" w:rsidR="00515AB5" w:rsidRDefault="00515AB5" w:rsidP="004E75F6">
      <w:pPr>
        <w:spacing w:after="100"/>
        <w:rPr>
          <w:rFonts w:eastAsiaTheme="minorEastAsia"/>
          <w:bCs/>
          <w:lang w:eastAsia="zh-CN"/>
        </w:rPr>
      </w:pPr>
      <w:r>
        <w:rPr>
          <w:rFonts w:eastAsiaTheme="minorEastAsia"/>
          <w:bCs/>
          <w:lang w:eastAsia="zh-CN"/>
        </w:rPr>
        <w:t xml:space="preserve">There are currently three NTN bands listed in TS 38.101-5 </w:t>
      </w:r>
      <w:r w:rsidR="00810501">
        <w:rPr>
          <w:rFonts w:eastAsiaTheme="minorEastAsia"/>
          <w:bCs/>
          <w:lang w:eastAsia="zh-CN"/>
        </w:rPr>
        <w:t xml:space="preserve">as </w:t>
      </w:r>
      <w:r>
        <w:rPr>
          <w:rFonts w:eastAsiaTheme="minorEastAsia"/>
          <w:bCs/>
          <w:lang w:eastAsia="zh-CN"/>
        </w:rPr>
        <w:t>shown below.</w:t>
      </w:r>
    </w:p>
    <w:p w14:paraId="60F5F134" w14:textId="77777777" w:rsidR="00515AB5" w:rsidRDefault="00515AB5" w:rsidP="00515AB5">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515AB5" w14:paraId="38B0836C" w14:textId="77777777" w:rsidTr="00A91051">
        <w:trPr>
          <w:jc w:val="center"/>
        </w:trPr>
        <w:tc>
          <w:tcPr>
            <w:tcW w:w="1192" w:type="dxa"/>
            <w:shd w:val="clear" w:color="auto" w:fill="auto"/>
          </w:tcPr>
          <w:p w14:paraId="5633443C" w14:textId="77777777" w:rsidR="00515AB5" w:rsidRDefault="00515AB5" w:rsidP="00A91051">
            <w:pPr>
              <w:pStyle w:val="TAH"/>
            </w:pPr>
            <w:r>
              <w:t>NTN satellite</w:t>
            </w:r>
            <w:r>
              <w:rPr>
                <w:lang w:val="en-US"/>
              </w:rPr>
              <w:t xml:space="preserve"> operating </w:t>
            </w:r>
            <w:r>
              <w:t>band</w:t>
            </w:r>
          </w:p>
        </w:tc>
        <w:tc>
          <w:tcPr>
            <w:tcW w:w="3818" w:type="dxa"/>
            <w:shd w:val="clear" w:color="auto" w:fill="auto"/>
          </w:tcPr>
          <w:p w14:paraId="07CDA4AA" w14:textId="77777777" w:rsidR="00515AB5" w:rsidRDefault="00515AB5" w:rsidP="00A91051">
            <w:pPr>
              <w:pStyle w:val="TAH"/>
              <w:rPr>
                <w:lang w:val="en-US"/>
              </w:rPr>
            </w:pPr>
            <w:r>
              <w:rPr>
                <w:lang w:val="en-US"/>
              </w:rPr>
              <w:t>Uplink (UL) operating band</w:t>
            </w:r>
            <w:r>
              <w:rPr>
                <w:lang w:val="en-US"/>
              </w:rPr>
              <w:br/>
              <w:t>Satellite Access Node receive / UE transmit</w:t>
            </w:r>
          </w:p>
          <w:p w14:paraId="7732D2B0" w14:textId="77777777" w:rsidR="00515AB5" w:rsidRDefault="00515AB5" w:rsidP="00A91051">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73C9AE55" w14:textId="77777777" w:rsidR="00515AB5" w:rsidRDefault="00515AB5" w:rsidP="00A91051">
            <w:pPr>
              <w:pStyle w:val="TAH"/>
              <w:rPr>
                <w:lang w:val="en-US"/>
              </w:rPr>
            </w:pPr>
            <w:r>
              <w:rPr>
                <w:lang w:val="en-US"/>
              </w:rPr>
              <w:t>Downlink (DL) operating band</w:t>
            </w:r>
            <w:r>
              <w:rPr>
                <w:lang w:val="en-US"/>
              </w:rPr>
              <w:br/>
              <w:t>Satellite Access Node transmit / UE receive</w:t>
            </w:r>
          </w:p>
          <w:p w14:paraId="1B31F196" w14:textId="77777777" w:rsidR="00515AB5" w:rsidRDefault="00515AB5" w:rsidP="00A91051">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660DC0F6" w14:textId="77777777" w:rsidR="00515AB5" w:rsidRDefault="00515AB5" w:rsidP="00A91051">
            <w:pPr>
              <w:pStyle w:val="TAH"/>
            </w:pPr>
            <w:r>
              <w:t>Duplex mode</w:t>
            </w:r>
          </w:p>
        </w:tc>
      </w:tr>
      <w:tr w:rsidR="00515AB5" w14:paraId="0467D6D3" w14:textId="77777777" w:rsidTr="00A91051">
        <w:trPr>
          <w:jc w:val="center"/>
        </w:trPr>
        <w:tc>
          <w:tcPr>
            <w:tcW w:w="1192" w:type="dxa"/>
            <w:shd w:val="clear" w:color="auto" w:fill="auto"/>
          </w:tcPr>
          <w:p w14:paraId="66AE88D8" w14:textId="77777777" w:rsidR="00515AB5" w:rsidRDefault="00515AB5" w:rsidP="00A91051">
            <w:pPr>
              <w:pStyle w:val="TAC"/>
            </w:pPr>
            <w:r>
              <w:rPr>
                <w:rFonts w:hint="eastAsia"/>
              </w:rPr>
              <w:t>n256</w:t>
            </w:r>
          </w:p>
        </w:tc>
        <w:tc>
          <w:tcPr>
            <w:tcW w:w="3818" w:type="dxa"/>
            <w:shd w:val="clear" w:color="auto" w:fill="auto"/>
          </w:tcPr>
          <w:p w14:paraId="50C4B2AA" w14:textId="77777777" w:rsidR="00515AB5" w:rsidRDefault="00515AB5" w:rsidP="00A91051">
            <w:pPr>
              <w:pStyle w:val="TAC"/>
            </w:pPr>
            <w:r w:rsidRPr="007744F3">
              <w:t>1980</w:t>
            </w:r>
            <w:r>
              <w:t xml:space="preserve"> </w:t>
            </w:r>
            <w:r w:rsidRPr="007744F3">
              <w:rPr>
                <w:rFonts w:hint="eastAsia"/>
                <w:lang w:val="en-US"/>
              </w:rPr>
              <w:t>MHz</w:t>
            </w:r>
            <w:r w:rsidRPr="007744F3">
              <w:t xml:space="preserve"> – 2010 MHz</w:t>
            </w:r>
          </w:p>
        </w:tc>
        <w:tc>
          <w:tcPr>
            <w:tcW w:w="3840" w:type="dxa"/>
          </w:tcPr>
          <w:p w14:paraId="250708B0" w14:textId="77777777" w:rsidR="00515AB5" w:rsidRDefault="00515AB5" w:rsidP="00A9105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9E5151E" w14:textId="77777777" w:rsidR="00515AB5" w:rsidRDefault="00515AB5" w:rsidP="00A91051">
            <w:pPr>
              <w:pStyle w:val="TAC"/>
            </w:pPr>
            <w:r>
              <w:t>FDD</w:t>
            </w:r>
          </w:p>
        </w:tc>
      </w:tr>
      <w:tr w:rsidR="00515AB5" w14:paraId="3E552A94" w14:textId="77777777" w:rsidTr="00A91051">
        <w:trPr>
          <w:jc w:val="center"/>
        </w:trPr>
        <w:tc>
          <w:tcPr>
            <w:tcW w:w="1192" w:type="dxa"/>
            <w:shd w:val="clear" w:color="auto" w:fill="auto"/>
          </w:tcPr>
          <w:p w14:paraId="1EA9159A" w14:textId="77777777" w:rsidR="00515AB5" w:rsidRDefault="00515AB5" w:rsidP="00A91051">
            <w:pPr>
              <w:pStyle w:val="TAC"/>
            </w:pPr>
            <w:r>
              <w:rPr>
                <w:rFonts w:hint="eastAsia"/>
              </w:rPr>
              <w:t>n255</w:t>
            </w:r>
          </w:p>
        </w:tc>
        <w:tc>
          <w:tcPr>
            <w:tcW w:w="3818" w:type="dxa"/>
            <w:shd w:val="clear" w:color="auto" w:fill="auto"/>
          </w:tcPr>
          <w:p w14:paraId="57AE6A38" w14:textId="77777777" w:rsidR="00515AB5" w:rsidRDefault="00515AB5" w:rsidP="00A91051">
            <w:pPr>
              <w:pStyle w:val="TAC"/>
            </w:pPr>
            <w:r>
              <w:t>1626.5 MHz – 1660.5 MHz</w:t>
            </w:r>
          </w:p>
        </w:tc>
        <w:tc>
          <w:tcPr>
            <w:tcW w:w="3840" w:type="dxa"/>
          </w:tcPr>
          <w:p w14:paraId="592DC5CD" w14:textId="77777777" w:rsidR="00515AB5" w:rsidRDefault="00515AB5" w:rsidP="00A91051">
            <w:pPr>
              <w:pStyle w:val="TAC"/>
            </w:pPr>
            <w:r>
              <w:t>1525 MHz – 1559</w:t>
            </w:r>
            <w:r>
              <w:rPr>
                <w:rFonts w:hint="eastAsia"/>
              </w:rPr>
              <w:t xml:space="preserve"> </w:t>
            </w:r>
            <w:r>
              <w:t>MHz</w:t>
            </w:r>
          </w:p>
        </w:tc>
        <w:tc>
          <w:tcPr>
            <w:tcW w:w="886" w:type="dxa"/>
          </w:tcPr>
          <w:p w14:paraId="4C0A330C" w14:textId="77777777" w:rsidR="00515AB5" w:rsidRDefault="00515AB5" w:rsidP="00A91051">
            <w:pPr>
              <w:pStyle w:val="TAC"/>
            </w:pPr>
            <w:r>
              <w:t>FDD</w:t>
            </w:r>
          </w:p>
        </w:tc>
      </w:tr>
      <w:tr w:rsidR="00515AB5" w14:paraId="65171B7E" w14:textId="77777777" w:rsidTr="00A91051">
        <w:trPr>
          <w:jc w:val="center"/>
        </w:trPr>
        <w:tc>
          <w:tcPr>
            <w:tcW w:w="1192" w:type="dxa"/>
            <w:shd w:val="clear" w:color="auto" w:fill="auto"/>
          </w:tcPr>
          <w:p w14:paraId="644F33B9" w14:textId="77777777" w:rsidR="00515AB5" w:rsidRDefault="00515AB5" w:rsidP="00A91051">
            <w:pPr>
              <w:pStyle w:val="TAC"/>
            </w:pPr>
            <w:r w:rsidRPr="00715883">
              <w:t>n254</w:t>
            </w:r>
          </w:p>
        </w:tc>
        <w:tc>
          <w:tcPr>
            <w:tcW w:w="3818" w:type="dxa"/>
            <w:shd w:val="clear" w:color="auto" w:fill="auto"/>
          </w:tcPr>
          <w:p w14:paraId="4D8036BE" w14:textId="77777777" w:rsidR="00515AB5" w:rsidRDefault="00515AB5" w:rsidP="00A91051">
            <w:pPr>
              <w:pStyle w:val="TAC"/>
            </w:pPr>
            <w:r w:rsidRPr="00715883">
              <w:t>1610 – 1626.5 MHz</w:t>
            </w:r>
          </w:p>
        </w:tc>
        <w:tc>
          <w:tcPr>
            <w:tcW w:w="3840" w:type="dxa"/>
          </w:tcPr>
          <w:p w14:paraId="4AC0FE80" w14:textId="77777777" w:rsidR="00515AB5" w:rsidRDefault="00515AB5" w:rsidP="00A91051">
            <w:pPr>
              <w:pStyle w:val="TAC"/>
            </w:pPr>
            <w:r w:rsidRPr="00715883">
              <w:t>2483.5 – 2500 MHz</w:t>
            </w:r>
          </w:p>
        </w:tc>
        <w:tc>
          <w:tcPr>
            <w:tcW w:w="886" w:type="dxa"/>
          </w:tcPr>
          <w:p w14:paraId="68F0486B" w14:textId="77777777" w:rsidR="00515AB5" w:rsidRDefault="00515AB5" w:rsidP="00A91051">
            <w:pPr>
              <w:pStyle w:val="TAC"/>
            </w:pPr>
            <w:r w:rsidRPr="00715883">
              <w:t>FDD</w:t>
            </w:r>
          </w:p>
        </w:tc>
      </w:tr>
      <w:tr w:rsidR="00515AB5" w14:paraId="413AFB48" w14:textId="77777777" w:rsidTr="00A91051">
        <w:trPr>
          <w:jc w:val="center"/>
        </w:trPr>
        <w:tc>
          <w:tcPr>
            <w:tcW w:w="9736" w:type="dxa"/>
            <w:gridSpan w:val="4"/>
            <w:shd w:val="clear" w:color="auto" w:fill="auto"/>
          </w:tcPr>
          <w:p w14:paraId="42869CD2" w14:textId="77777777" w:rsidR="00515AB5" w:rsidRDefault="00515AB5" w:rsidP="00A9105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020AEC22" w14:textId="77777777" w:rsidR="00515AB5" w:rsidRDefault="00515AB5" w:rsidP="004E75F6">
      <w:pPr>
        <w:spacing w:after="100"/>
        <w:rPr>
          <w:rFonts w:eastAsiaTheme="minorEastAsia"/>
          <w:bCs/>
          <w:lang w:eastAsia="zh-CN"/>
        </w:rPr>
      </w:pPr>
    </w:p>
    <w:p w14:paraId="0B3F1FFB" w14:textId="4E8ECAE0" w:rsidR="001D0755" w:rsidRPr="00716561" w:rsidRDefault="00515AB5" w:rsidP="004E75F6">
      <w:pPr>
        <w:spacing w:after="100"/>
        <w:rPr>
          <w:rFonts w:eastAsiaTheme="minorEastAsia"/>
          <w:bCs/>
          <w:lang w:eastAsia="zh-CN"/>
        </w:rPr>
      </w:pPr>
      <w:r>
        <w:rPr>
          <w:rFonts w:eastAsiaTheme="minorEastAsia"/>
          <w:bCs/>
          <w:lang w:eastAsia="zh-CN"/>
        </w:rPr>
        <w:t>The proposed parameters in R4-2412055 [2] d</w:t>
      </w:r>
      <w:r w:rsidR="00D62645">
        <w:rPr>
          <w:rFonts w:eastAsiaTheme="minorEastAsia"/>
          <w:bCs/>
          <w:lang w:eastAsia="zh-CN"/>
        </w:rPr>
        <w:t>o</w:t>
      </w:r>
      <w:r>
        <w:rPr>
          <w:rFonts w:eastAsiaTheme="minorEastAsia"/>
          <w:bCs/>
          <w:lang w:eastAsia="zh-CN"/>
        </w:rPr>
        <w:t xml:space="preserve"> not include band 254. Using the same principles for band </w:t>
      </w:r>
      <w:r w:rsidR="00F55350">
        <w:rPr>
          <w:rFonts w:eastAsiaTheme="minorEastAsia"/>
          <w:bCs/>
          <w:lang w:eastAsia="zh-CN"/>
        </w:rPr>
        <w:t>n</w:t>
      </w:r>
      <w:r>
        <w:rPr>
          <w:rFonts w:eastAsiaTheme="minorEastAsia"/>
          <w:bCs/>
          <w:lang w:eastAsia="zh-CN"/>
        </w:rPr>
        <w:t xml:space="preserve">256 and </w:t>
      </w:r>
      <w:r w:rsidR="00F55350">
        <w:rPr>
          <w:rFonts w:eastAsiaTheme="minorEastAsia"/>
          <w:bCs/>
          <w:lang w:eastAsia="zh-CN"/>
        </w:rPr>
        <w:t>n</w:t>
      </w:r>
      <w:r>
        <w:rPr>
          <w:rFonts w:eastAsiaTheme="minorEastAsia"/>
          <w:bCs/>
          <w:lang w:eastAsia="zh-CN"/>
        </w:rPr>
        <w:t>255, p</w:t>
      </w:r>
      <w:r w:rsidR="00716561" w:rsidRPr="00716561">
        <w:rPr>
          <w:rFonts w:eastAsiaTheme="minorEastAsia"/>
          <w:bCs/>
          <w:lang w:eastAsia="zh-CN"/>
        </w:rPr>
        <w:t xml:space="preserve">arameters for band n254 are </w:t>
      </w:r>
      <w:r>
        <w:rPr>
          <w:rFonts w:eastAsiaTheme="minorEastAsia"/>
          <w:bCs/>
          <w:lang w:eastAsia="zh-CN"/>
        </w:rPr>
        <w:t>proposed below</w:t>
      </w:r>
      <w:r w:rsidR="00716561" w:rsidRPr="00716561">
        <w:rPr>
          <w:rFonts w:eastAsiaTheme="minorEastAsia"/>
          <w:bCs/>
          <w:lang w:eastAsia="zh-CN"/>
        </w:rPr>
        <w:t>.</w:t>
      </w:r>
      <w:r w:rsidR="004D2B74">
        <w:rPr>
          <w:rFonts w:eastAsiaTheme="minorEastAsia"/>
          <w:bCs/>
          <w:lang w:eastAsia="zh-CN"/>
        </w:rPr>
        <w:t xml:space="preserve"> </w:t>
      </w:r>
    </w:p>
    <w:p w14:paraId="051C62A1" w14:textId="77777777" w:rsidR="00716561" w:rsidRPr="00641F71" w:rsidRDefault="00716561" w:rsidP="00716561">
      <w:pPr>
        <w:pStyle w:val="TH"/>
        <w:ind w:left="936"/>
        <w:jc w:val="left"/>
        <w:rPr>
          <w:rFonts w:eastAsiaTheme="minorEastAsia"/>
          <w:lang w:val="en-US" w:eastAsia="zh-CN"/>
        </w:rPr>
      </w:pPr>
      <w:r w:rsidRPr="00641F71">
        <w:rPr>
          <w:rFonts w:eastAsia="Yu Mincho"/>
          <w:lang w:val="en-US"/>
        </w:rPr>
        <w:t xml:space="preserve">Table </w:t>
      </w:r>
      <w:r w:rsidRPr="00641F71">
        <w:rPr>
          <w:rFonts w:eastAsiaTheme="minorEastAsia" w:hint="eastAsia"/>
          <w:lang w:val="en-US" w:eastAsia="zh-CN"/>
        </w:rPr>
        <w:t>1</w:t>
      </w:r>
      <w:r w:rsidRPr="00641F71">
        <w:rPr>
          <w:rFonts w:eastAsia="Yu Mincho"/>
          <w:lang w:val="en-US"/>
        </w:rPr>
        <w:t xml:space="preserve">: NR FR1 </w:t>
      </w:r>
      <w:r w:rsidRPr="00641F71">
        <w:rPr>
          <w:rFonts w:eastAsiaTheme="minorEastAsia" w:hint="eastAsia"/>
          <w:lang w:val="en-US" w:eastAsia="zh-CN"/>
        </w:rPr>
        <w:t xml:space="preserve">NR-NTN </w:t>
      </w:r>
      <w:r w:rsidRPr="00641F71">
        <w:rPr>
          <w:rFonts w:eastAsia="Yu Mincho"/>
          <w:lang w:val="en-US"/>
        </w:rPr>
        <w:t>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8"/>
        <w:gridCol w:w="656"/>
        <w:gridCol w:w="1186"/>
        <w:gridCol w:w="767"/>
        <w:gridCol w:w="966"/>
        <w:gridCol w:w="867"/>
        <w:gridCol w:w="966"/>
        <w:gridCol w:w="867"/>
        <w:gridCol w:w="1088"/>
        <w:gridCol w:w="1367"/>
      </w:tblGrid>
      <w:tr w:rsidR="00716561" w:rsidRPr="00641F71" w14:paraId="0A5EA4B7" w14:textId="77777777" w:rsidTr="009E4210">
        <w:tc>
          <w:tcPr>
            <w:tcW w:w="325" w:type="pct"/>
            <w:vAlign w:val="center"/>
            <w:hideMark/>
          </w:tcPr>
          <w:p w14:paraId="2D007037" w14:textId="77777777" w:rsidR="00716561" w:rsidRPr="00641F71" w:rsidRDefault="00716561" w:rsidP="009E4210">
            <w:pPr>
              <w:pStyle w:val="TAH"/>
              <w:rPr>
                <w:rFonts w:eastAsia="Yu Mincho" w:cs="Arial"/>
                <w:szCs w:val="18"/>
              </w:rPr>
            </w:pPr>
            <w:r w:rsidRPr="00641F71">
              <w:rPr>
                <w:rFonts w:cs="Arial"/>
                <w:szCs w:val="18"/>
                <w:lang w:eastAsia="zh-CN"/>
              </w:rPr>
              <w:t>NR Band</w:t>
            </w:r>
          </w:p>
        </w:tc>
        <w:tc>
          <w:tcPr>
            <w:tcW w:w="414" w:type="pct"/>
            <w:vAlign w:val="center"/>
            <w:hideMark/>
          </w:tcPr>
          <w:p w14:paraId="04DDAA87" w14:textId="77777777" w:rsidR="00716561" w:rsidRPr="00641F71" w:rsidRDefault="00716561" w:rsidP="009E4210">
            <w:pPr>
              <w:pStyle w:val="TAH"/>
              <w:rPr>
                <w:rFonts w:eastAsia="Yu Mincho" w:cs="Arial"/>
                <w:szCs w:val="18"/>
              </w:rPr>
            </w:pPr>
            <w:r w:rsidRPr="00641F71">
              <w:rPr>
                <w:rFonts w:cs="Arial"/>
                <w:szCs w:val="18"/>
                <w:lang w:eastAsia="zh-CN"/>
              </w:rPr>
              <w:t>CBW</w:t>
            </w:r>
            <w:r w:rsidRPr="00641F71">
              <w:rPr>
                <w:rFonts w:cs="Arial"/>
                <w:szCs w:val="18"/>
                <w:lang w:eastAsia="zh-CN"/>
              </w:rPr>
              <w:br/>
              <w:t>[MHz]</w:t>
            </w:r>
          </w:p>
        </w:tc>
        <w:tc>
          <w:tcPr>
            <w:tcW w:w="320" w:type="pct"/>
            <w:vAlign w:val="center"/>
          </w:tcPr>
          <w:p w14:paraId="46E3A787" w14:textId="77777777" w:rsidR="00716561" w:rsidRPr="00641F71" w:rsidRDefault="00716561" w:rsidP="009E4210">
            <w:pPr>
              <w:pStyle w:val="TAH"/>
              <w:rPr>
                <w:rFonts w:cs="Arial"/>
                <w:szCs w:val="18"/>
                <w:lang w:eastAsia="zh-CN"/>
              </w:rPr>
            </w:pPr>
            <w:r w:rsidRPr="00641F71">
              <w:rPr>
                <w:rFonts w:cs="Arial"/>
                <w:szCs w:val="18"/>
                <w:lang w:eastAsia="zh-CN"/>
              </w:rPr>
              <w:t>SCS (kHz)</w:t>
            </w:r>
          </w:p>
        </w:tc>
        <w:tc>
          <w:tcPr>
            <w:tcW w:w="579" w:type="pct"/>
            <w:vAlign w:val="center"/>
          </w:tcPr>
          <w:p w14:paraId="269EBF82" w14:textId="77777777" w:rsidR="00716561" w:rsidRPr="00641F71" w:rsidRDefault="00716561" w:rsidP="009E4210">
            <w:pPr>
              <w:pStyle w:val="TAH"/>
              <w:rPr>
                <w:rFonts w:cs="Arial"/>
                <w:szCs w:val="18"/>
                <w:lang w:eastAsia="zh-CN"/>
              </w:rPr>
            </w:pPr>
            <w:r w:rsidRPr="00641F71">
              <w:rPr>
                <w:rFonts w:cs="Arial"/>
                <w:szCs w:val="18"/>
                <w:lang w:eastAsia="zh-CN"/>
              </w:rPr>
              <w:t>UL modulation</w:t>
            </w:r>
          </w:p>
        </w:tc>
        <w:tc>
          <w:tcPr>
            <w:tcW w:w="374" w:type="pct"/>
            <w:vAlign w:val="center"/>
          </w:tcPr>
          <w:p w14:paraId="3325B36C" w14:textId="77777777" w:rsidR="00716561" w:rsidRPr="00641F71" w:rsidRDefault="00716561" w:rsidP="009E4210">
            <w:pPr>
              <w:pStyle w:val="TAH"/>
              <w:rPr>
                <w:rFonts w:cs="Arial"/>
                <w:szCs w:val="18"/>
                <w:lang w:eastAsia="zh-CN"/>
              </w:rPr>
            </w:pPr>
            <w:r w:rsidRPr="00641F71">
              <w:rPr>
                <w:rFonts w:cs="Arial"/>
                <w:szCs w:val="18"/>
                <w:lang w:eastAsia="zh-CN"/>
              </w:rPr>
              <w:t>Range</w:t>
            </w:r>
          </w:p>
        </w:tc>
        <w:tc>
          <w:tcPr>
            <w:tcW w:w="471" w:type="pct"/>
            <w:vAlign w:val="center"/>
          </w:tcPr>
          <w:p w14:paraId="4860FDDE" w14:textId="77777777" w:rsidR="00716561" w:rsidRPr="00641F71" w:rsidRDefault="00716561" w:rsidP="009E4210">
            <w:pPr>
              <w:pStyle w:val="TAH"/>
            </w:pPr>
            <w:r w:rsidRPr="00641F71">
              <w:t>UL Carrier centre</w:t>
            </w:r>
          </w:p>
          <w:p w14:paraId="4BF7FA00" w14:textId="77777777" w:rsidR="00716561" w:rsidRPr="00641F71" w:rsidRDefault="00716561" w:rsidP="009E4210">
            <w:pPr>
              <w:pStyle w:val="TAH"/>
              <w:rPr>
                <w:rFonts w:cs="Arial"/>
                <w:szCs w:val="18"/>
                <w:lang w:eastAsia="zh-CN"/>
              </w:rPr>
            </w:pPr>
            <w:r w:rsidRPr="00641F71">
              <w:t>[ARFCN]</w:t>
            </w:r>
          </w:p>
        </w:tc>
        <w:tc>
          <w:tcPr>
            <w:tcW w:w="423" w:type="pct"/>
            <w:vAlign w:val="center"/>
          </w:tcPr>
          <w:p w14:paraId="033EAF5D" w14:textId="77777777" w:rsidR="00716561" w:rsidRPr="00641F71" w:rsidRDefault="00716561" w:rsidP="009E4210">
            <w:pPr>
              <w:pStyle w:val="TAH"/>
              <w:rPr>
                <w:rFonts w:cs="Arial"/>
                <w:szCs w:val="18"/>
                <w:lang w:eastAsia="zh-CN"/>
              </w:rPr>
            </w:pPr>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71" w:type="pct"/>
            <w:vAlign w:val="center"/>
          </w:tcPr>
          <w:p w14:paraId="16DA42B4" w14:textId="77777777" w:rsidR="00716561" w:rsidRPr="00641F71" w:rsidRDefault="00716561" w:rsidP="009E4210">
            <w:pPr>
              <w:pStyle w:val="TAH"/>
              <w:rPr>
                <w:rFonts w:cs="Arial"/>
                <w:szCs w:val="18"/>
              </w:rPr>
            </w:pPr>
            <w:r w:rsidRPr="00641F71">
              <w:rPr>
                <w:rFonts w:cs="Arial"/>
                <w:szCs w:val="18"/>
              </w:rPr>
              <w:t>DL Carrier centre</w:t>
            </w:r>
          </w:p>
          <w:p w14:paraId="4E3DA48C" w14:textId="77777777" w:rsidR="00716561" w:rsidRPr="00641F71" w:rsidRDefault="00716561" w:rsidP="009E4210">
            <w:pPr>
              <w:pStyle w:val="TAH"/>
              <w:rPr>
                <w:rFonts w:cs="Arial"/>
                <w:szCs w:val="18"/>
                <w:lang w:eastAsia="zh-CN"/>
              </w:rPr>
            </w:pPr>
            <w:r w:rsidRPr="00641F71">
              <w:rPr>
                <w:rFonts w:cs="Arial"/>
                <w:szCs w:val="18"/>
              </w:rPr>
              <w:t>[ARFCN]</w:t>
            </w:r>
          </w:p>
        </w:tc>
        <w:tc>
          <w:tcPr>
            <w:tcW w:w="423" w:type="pct"/>
            <w:vAlign w:val="center"/>
          </w:tcPr>
          <w:p w14:paraId="2DDE5F55" w14:textId="77777777" w:rsidR="00716561" w:rsidRPr="00641F71" w:rsidRDefault="00716561" w:rsidP="009E4210">
            <w:pPr>
              <w:pStyle w:val="TAH"/>
              <w:rPr>
                <w:rFonts w:cs="Arial"/>
                <w:szCs w:val="18"/>
                <w:lang w:eastAsia="zh-CN"/>
              </w:rPr>
            </w:pPr>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531" w:type="pct"/>
            <w:vAlign w:val="center"/>
          </w:tcPr>
          <w:p w14:paraId="46FC1CDD" w14:textId="77777777" w:rsidR="00716561" w:rsidRPr="00641F71" w:rsidRDefault="00716561" w:rsidP="009E4210">
            <w:pPr>
              <w:pStyle w:val="TAH"/>
              <w:rPr>
                <w:rFonts w:cs="Arial"/>
                <w:szCs w:val="18"/>
                <w:lang w:val="en-US" w:eastAsia="zh-CN"/>
              </w:rPr>
            </w:pPr>
            <w:r w:rsidRPr="00641F71">
              <w:rPr>
                <w:rFonts w:cs="Arial"/>
                <w:szCs w:val="18"/>
                <w:lang w:val="en-US" w:eastAsia="zh-CN"/>
              </w:rPr>
              <w:t>UL RB Allocation</w:t>
            </w:r>
          </w:p>
          <w:p w14:paraId="50EC3415" w14:textId="77777777" w:rsidR="00716561" w:rsidRPr="00641F71" w:rsidRDefault="00716561" w:rsidP="009E4210">
            <w:pPr>
              <w:pStyle w:val="TAH"/>
              <w:rPr>
                <w:rFonts w:cs="Arial"/>
                <w:szCs w:val="18"/>
                <w:lang w:val="en-US" w:eastAsia="zh-CN"/>
              </w:rPr>
            </w:pPr>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lang w:val="en-US"/>
              </w:rPr>
              <w:t>)</w:t>
            </w:r>
          </w:p>
        </w:tc>
        <w:tc>
          <w:tcPr>
            <w:tcW w:w="667" w:type="pct"/>
            <w:vAlign w:val="center"/>
          </w:tcPr>
          <w:p w14:paraId="1096F5C1" w14:textId="77777777" w:rsidR="00716561" w:rsidRPr="00641F71" w:rsidRDefault="00716561" w:rsidP="009E4210">
            <w:pPr>
              <w:pStyle w:val="TAH"/>
              <w:rPr>
                <w:rFonts w:cs="Arial"/>
                <w:szCs w:val="18"/>
                <w:lang w:eastAsia="zh-CN"/>
              </w:rPr>
            </w:pPr>
            <w:r w:rsidRPr="00641F71">
              <w:rPr>
                <w:rFonts w:cs="Arial"/>
                <w:szCs w:val="18"/>
                <w:lang w:eastAsia="zh-CN"/>
              </w:rPr>
              <w:t>DL configuration</w:t>
            </w:r>
          </w:p>
        </w:tc>
      </w:tr>
      <w:tr w:rsidR="00716561" w:rsidRPr="00641F71" w14:paraId="68AA0328" w14:textId="77777777" w:rsidTr="009E4210">
        <w:tc>
          <w:tcPr>
            <w:tcW w:w="325" w:type="pct"/>
            <w:vMerge w:val="restart"/>
            <w:vAlign w:val="center"/>
            <w:hideMark/>
          </w:tcPr>
          <w:p w14:paraId="6BE1AB69" w14:textId="68B68977" w:rsidR="00716561" w:rsidRPr="00716561" w:rsidRDefault="00716561" w:rsidP="009E4210">
            <w:pPr>
              <w:pStyle w:val="TAC"/>
              <w:rPr>
                <w:rFonts w:eastAsiaTheme="minorEastAsia" w:cs="Arial"/>
                <w:szCs w:val="18"/>
                <w:lang w:val="en-GB" w:eastAsia="zh-CN"/>
              </w:rPr>
            </w:pPr>
            <w:r w:rsidRPr="00641F71">
              <w:rPr>
                <w:rFonts w:eastAsiaTheme="minorEastAsia" w:cs="Arial" w:hint="eastAsia"/>
                <w:szCs w:val="18"/>
                <w:lang w:eastAsia="zh-CN"/>
              </w:rPr>
              <w:t>n25</w:t>
            </w:r>
            <w:r>
              <w:rPr>
                <w:rFonts w:eastAsiaTheme="minorEastAsia" w:cs="Arial"/>
                <w:szCs w:val="18"/>
                <w:lang w:val="en-GB" w:eastAsia="zh-CN"/>
              </w:rPr>
              <w:t>4</w:t>
            </w:r>
          </w:p>
        </w:tc>
        <w:tc>
          <w:tcPr>
            <w:tcW w:w="414" w:type="pct"/>
            <w:vMerge w:val="restart"/>
            <w:vAlign w:val="center"/>
            <w:hideMark/>
          </w:tcPr>
          <w:p w14:paraId="4B79DE6B" w14:textId="77777777" w:rsidR="00716561" w:rsidRPr="00641F71" w:rsidRDefault="00716561" w:rsidP="009E4210">
            <w:pPr>
              <w:pStyle w:val="TAC"/>
              <w:rPr>
                <w:rFonts w:eastAsiaTheme="minorEastAsia" w:cs="Arial"/>
                <w:szCs w:val="18"/>
                <w:lang w:eastAsia="zh-CN"/>
              </w:rPr>
            </w:pPr>
            <w:r w:rsidRPr="00641F71">
              <w:rPr>
                <w:rFonts w:eastAsiaTheme="minorEastAsia" w:cs="Arial" w:hint="eastAsia"/>
                <w:szCs w:val="18"/>
                <w:lang w:eastAsia="zh-CN"/>
              </w:rPr>
              <w:t>5</w:t>
            </w:r>
          </w:p>
        </w:tc>
        <w:tc>
          <w:tcPr>
            <w:tcW w:w="320" w:type="pct"/>
            <w:vMerge w:val="restart"/>
            <w:vAlign w:val="center"/>
          </w:tcPr>
          <w:p w14:paraId="1D5691B4" w14:textId="77777777" w:rsidR="00716561" w:rsidRPr="00641F71" w:rsidRDefault="00716561" w:rsidP="009E4210">
            <w:pPr>
              <w:pStyle w:val="TAC"/>
              <w:rPr>
                <w:rFonts w:eastAsia="Yu Mincho" w:cs="Arial"/>
                <w:szCs w:val="18"/>
              </w:rPr>
            </w:pPr>
            <w:r w:rsidRPr="00641F71">
              <w:rPr>
                <w:rFonts w:cs="Arial"/>
                <w:szCs w:val="18"/>
                <w:lang w:eastAsia="zh-CN"/>
              </w:rPr>
              <w:t>15</w:t>
            </w:r>
          </w:p>
        </w:tc>
        <w:tc>
          <w:tcPr>
            <w:tcW w:w="579" w:type="pct"/>
            <w:vMerge w:val="restart"/>
            <w:vAlign w:val="center"/>
          </w:tcPr>
          <w:p w14:paraId="1D207046" w14:textId="77777777" w:rsidR="00716561" w:rsidRPr="00641F71" w:rsidRDefault="00716561" w:rsidP="009E4210">
            <w:pPr>
              <w:spacing w:after="0"/>
              <w:rPr>
                <w:rFonts w:ascii="Arial" w:hAnsi="Arial" w:cs="Arial"/>
                <w:sz w:val="18"/>
                <w:szCs w:val="18"/>
                <w:lang w:eastAsia="zh-CN"/>
              </w:rPr>
            </w:pPr>
            <w:r w:rsidRPr="00641F71">
              <w:rPr>
                <w:rFonts w:ascii="Arial" w:hAnsi="Arial" w:cs="Arial"/>
                <w:sz w:val="18"/>
                <w:szCs w:val="18"/>
                <w:lang w:eastAsia="zh-CN"/>
              </w:rPr>
              <w:t>DFT-s-OFDM</w:t>
            </w:r>
          </w:p>
          <w:p w14:paraId="007FE4A8" w14:textId="77777777" w:rsidR="00716561" w:rsidRPr="00641F71" w:rsidRDefault="00716561" w:rsidP="009E4210">
            <w:pPr>
              <w:pStyle w:val="TAC"/>
              <w:rPr>
                <w:rFonts w:eastAsia="Yu Mincho" w:cs="Arial"/>
                <w:szCs w:val="18"/>
              </w:rPr>
            </w:pPr>
            <w:r w:rsidRPr="00641F71">
              <w:rPr>
                <w:rFonts w:cs="Arial"/>
                <w:szCs w:val="18"/>
                <w:lang w:eastAsia="zh-CN"/>
              </w:rPr>
              <w:t>QPSK</w:t>
            </w:r>
          </w:p>
        </w:tc>
        <w:tc>
          <w:tcPr>
            <w:tcW w:w="374" w:type="pct"/>
            <w:vAlign w:val="center"/>
          </w:tcPr>
          <w:p w14:paraId="4573AF7D" w14:textId="77777777" w:rsidR="00716561" w:rsidRPr="00641F71" w:rsidRDefault="00716561" w:rsidP="009E4210">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471" w:type="pct"/>
          </w:tcPr>
          <w:p w14:paraId="02201992" w14:textId="548C27CE" w:rsidR="00716561" w:rsidRPr="00641F71" w:rsidRDefault="00716561" w:rsidP="009E4210">
            <w:pPr>
              <w:keepNext/>
              <w:keepLines/>
              <w:spacing w:after="0"/>
              <w:jc w:val="center"/>
              <w:rPr>
                <w:rFonts w:ascii="Arial" w:hAnsi="Arial" w:cs="Arial"/>
                <w:sz w:val="18"/>
                <w:szCs w:val="18"/>
                <w:lang w:eastAsia="zh-CN"/>
              </w:rPr>
            </w:pPr>
            <w:r w:rsidRPr="00641F71">
              <w:rPr>
                <w:rFonts w:ascii="Arial" w:hAnsi="Arial"/>
                <w:sz w:val="18"/>
              </w:rPr>
              <w:t>3</w:t>
            </w:r>
            <w:r w:rsidR="00816E2E">
              <w:rPr>
                <w:rFonts w:ascii="Arial" w:hAnsi="Arial"/>
                <w:sz w:val="18"/>
              </w:rPr>
              <w:t>22</w:t>
            </w:r>
            <w:r w:rsidRPr="00641F71">
              <w:rPr>
                <w:rFonts w:ascii="Arial" w:hAnsi="Arial"/>
                <w:sz w:val="18"/>
              </w:rPr>
              <w:t>500</w:t>
            </w:r>
          </w:p>
        </w:tc>
        <w:tc>
          <w:tcPr>
            <w:tcW w:w="423" w:type="pct"/>
          </w:tcPr>
          <w:p w14:paraId="248195BC" w14:textId="5D5566E7" w:rsidR="00716561" w:rsidRPr="00641F71" w:rsidRDefault="00716561" w:rsidP="009E4210">
            <w:pPr>
              <w:spacing w:after="0"/>
              <w:jc w:val="center"/>
              <w:rPr>
                <w:rFonts w:ascii="Arial" w:hAnsi="Arial" w:cs="Arial"/>
                <w:sz w:val="18"/>
                <w:szCs w:val="18"/>
                <w:lang w:eastAsia="zh-CN"/>
              </w:rPr>
            </w:pPr>
            <w:r w:rsidRPr="00641F71">
              <w:rPr>
                <w:rFonts w:ascii="Arial" w:hAnsi="Arial"/>
                <w:sz w:val="18"/>
              </w:rPr>
              <w:t>1</w:t>
            </w:r>
            <w:r w:rsidR="00F006B9">
              <w:rPr>
                <w:rFonts w:ascii="Arial" w:hAnsi="Arial"/>
                <w:sz w:val="18"/>
              </w:rPr>
              <w:t>61</w:t>
            </w:r>
            <w:r w:rsidRPr="00641F71">
              <w:rPr>
                <w:rFonts w:ascii="Arial" w:hAnsi="Arial"/>
                <w:sz w:val="18"/>
              </w:rPr>
              <w:t>2.5</w:t>
            </w:r>
          </w:p>
        </w:tc>
        <w:tc>
          <w:tcPr>
            <w:tcW w:w="471" w:type="pct"/>
          </w:tcPr>
          <w:p w14:paraId="1A5A20C6" w14:textId="2BCEC937"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4</w:t>
            </w:r>
            <w:r w:rsidR="006A4067">
              <w:rPr>
                <w:rFonts w:ascii="Arial" w:hAnsi="Arial"/>
                <w:sz w:val="18"/>
              </w:rPr>
              <w:t>97200</w:t>
            </w:r>
          </w:p>
        </w:tc>
        <w:tc>
          <w:tcPr>
            <w:tcW w:w="423" w:type="pct"/>
          </w:tcPr>
          <w:p w14:paraId="0EA7FD63" w14:textId="6C1329B5"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2</w:t>
            </w:r>
            <w:r w:rsidR="00F006B9">
              <w:rPr>
                <w:rFonts w:ascii="Arial" w:hAnsi="Arial"/>
                <w:sz w:val="18"/>
              </w:rPr>
              <w:t>486</w:t>
            </w:r>
          </w:p>
        </w:tc>
        <w:tc>
          <w:tcPr>
            <w:tcW w:w="531" w:type="pct"/>
            <w:vMerge w:val="restart"/>
            <w:vAlign w:val="center"/>
          </w:tcPr>
          <w:p w14:paraId="5DB06DF2" w14:textId="77777777" w:rsidR="00716561" w:rsidRPr="00641F71" w:rsidRDefault="00716561" w:rsidP="009E4210">
            <w:pPr>
              <w:pStyle w:val="TAC"/>
              <w:rPr>
                <w:rFonts w:eastAsia="Yu Mincho" w:cs="Arial"/>
                <w:szCs w:val="18"/>
              </w:rPr>
            </w:pPr>
            <w:r w:rsidRPr="00641F71">
              <w:t>12@6</w:t>
            </w:r>
          </w:p>
        </w:tc>
        <w:tc>
          <w:tcPr>
            <w:tcW w:w="667" w:type="pct"/>
            <w:vMerge w:val="restart"/>
            <w:vAlign w:val="center"/>
          </w:tcPr>
          <w:p w14:paraId="5476B27B" w14:textId="77777777" w:rsidR="00716561" w:rsidRPr="00641F71" w:rsidRDefault="00716561" w:rsidP="009E4210">
            <w:pPr>
              <w:pStyle w:val="TAC"/>
              <w:rPr>
                <w:rFonts w:eastAsia="Yu Mincho" w:cs="Arial"/>
                <w:szCs w:val="18"/>
              </w:rPr>
            </w:pPr>
            <w:r w:rsidRPr="00641F71">
              <w:rPr>
                <w:rFonts w:eastAsia="Yu Mincho" w:cs="Arial"/>
                <w:szCs w:val="18"/>
              </w:rPr>
              <w:t>N/A</w:t>
            </w:r>
          </w:p>
        </w:tc>
      </w:tr>
      <w:tr w:rsidR="00716561" w:rsidRPr="00641F71" w14:paraId="575672C6" w14:textId="77777777" w:rsidTr="009E4210">
        <w:tc>
          <w:tcPr>
            <w:tcW w:w="325" w:type="pct"/>
            <w:vMerge/>
            <w:vAlign w:val="center"/>
          </w:tcPr>
          <w:p w14:paraId="5D47F3A4" w14:textId="77777777" w:rsidR="00716561" w:rsidRPr="00641F71" w:rsidRDefault="00716561" w:rsidP="009E4210">
            <w:pPr>
              <w:pStyle w:val="TAC"/>
              <w:rPr>
                <w:rFonts w:eastAsia="Yu Mincho" w:cs="Arial"/>
                <w:szCs w:val="18"/>
              </w:rPr>
            </w:pPr>
          </w:p>
        </w:tc>
        <w:tc>
          <w:tcPr>
            <w:tcW w:w="414" w:type="pct"/>
            <w:vMerge/>
            <w:vAlign w:val="center"/>
          </w:tcPr>
          <w:p w14:paraId="2C5AB9D0" w14:textId="77777777" w:rsidR="00716561" w:rsidRPr="00641F71" w:rsidRDefault="00716561" w:rsidP="009E4210">
            <w:pPr>
              <w:pStyle w:val="TAC"/>
              <w:rPr>
                <w:rFonts w:eastAsia="Yu Mincho" w:cs="Arial"/>
                <w:szCs w:val="18"/>
              </w:rPr>
            </w:pPr>
          </w:p>
        </w:tc>
        <w:tc>
          <w:tcPr>
            <w:tcW w:w="320" w:type="pct"/>
            <w:vMerge/>
            <w:vAlign w:val="center"/>
          </w:tcPr>
          <w:p w14:paraId="2F97353C" w14:textId="77777777" w:rsidR="00716561" w:rsidRPr="00641F71" w:rsidRDefault="00716561" w:rsidP="009E4210">
            <w:pPr>
              <w:pStyle w:val="TAC"/>
              <w:rPr>
                <w:rFonts w:cs="Arial"/>
                <w:szCs w:val="18"/>
                <w:lang w:eastAsia="zh-CN"/>
              </w:rPr>
            </w:pPr>
          </w:p>
        </w:tc>
        <w:tc>
          <w:tcPr>
            <w:tcW w:w="579" w:type="pct"/>
            <w:vMerge/>
            <w:vAlign w:val="center"/>
          </w:tcPr>
          <w:p w14:paraId="56E1FC03" w14:textId="77777777" w:rsidR="00716561" w:rsidRPr="00641F71" w:rsidRDefault="00716561" w:rsidP="009E4210">
            <w:pPr>
              <w:spacing w:after="0"/>
              <w:rPr>
                <w:rFonts w:ascii="Arial" w:hAnsi="Arial" w:cs="Arial"/>
                <w:sz w:val="18"/>
                <w:szCs w:val="18"/>
                <w:lang w:eastAsia="zh-CN"/>
              </w:rPr>
            </w:pPr>
          </w:p>
        </w:tc>
        <w:tc>
          <w:tcPr>
            <w:tcW w:w="374" w:type="pct"/>
            <w:vAlign w:val="center"/>
          </w:tcPr>
          <w:p w14:paraId="368DE84A" w14:textId="77777777" w:rsidR="00716561" w:rsidRPr="00641F71" w:rsidRDefault="00716561" w:rsidP="009E4210">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471" w:type="pct"/>
          </w:tcPr>
          <w:p w14:paraId="7D15399E" w14:textId="75F222F3" w:rsidR="00716561" w:rsidRPr="00641F71" w:rsidRDefault="00716561" w:rsidP="009E4210">
            <w:pPr>
              <w:keepNext/>
              <w:keepLines/>
              <w:spacing w:after="0"/>
              <w:jc w:val="center"/>
              <w:rPr>
                <w:rFonts w:ascii="Arial" w:hAnsi="Arial" w:cs="Arial"/>
                <w:sz w:val="18"/>
                <w:szCs w:val="18"/>
                <w:lang w:eastAsia="zh-CN"/>
              </w:rPr>
            </w:pPr>
            <w:r w:rsidRPr="00641F71">
              <w:rPr>
                <w:rFonts w:ascii="Arial" w:hAnsi="Arial"/>
                <w:sz w:val="18"/>
              </w:rPr>
              <w:t>3</w:t>
            </w:r>
            <w:r w:rsidR="006A4067">
              <w:rPr>
                <w:rFonts w:ascii="Arial" w:hAnsi="Arial"/>
                <w:sz w:val="18"/>
              </w:rPr>
              <w:t>23</w:t>
            </w:r>
            <w:r w:rsidR="000F558A">
              <w:rPr>
                <w:rFonts w:ascii="Arial" w:hAnsi="Arial"/>
                <w:sz w:val="18"/>
              </w:rPr>
              <w:t>70</w:t>
            </w:r>
            <w:r w:rsidR="006A4067">
              <w:rPr>
                <w:rFonts w:ascii="Arial" w:hAnsi="Arial"/>
                <w:sz w:val="18"/>
              </w:rPr>
              <w:t>0</w:t>
            </w:r>
          </w:p>
        </w:tc>
        <w:tc>
          <w:tcPr>
            <w:tcW w:w="423" w:type="pct"/>
          </w:tcPr>
          <w:p w14:paraId="32506154" w14:textId="557C48E5" w:rsidR="00716561" w:rsidRPr="00641F71" w:rsidRDefault="00716561" w:rsidP="009E4210">
            <w:pPr>
              <w:spacing w:after="0"/>
              <w:jc w:val="center"/>
              <w:rPr>
                <w:rFonts w:ascii="Arial" w:hAnsi="Arial" w:cs="Arial"/>
                <w:sz w:val="18"/>
                <w:szCs w:val="18"/>
                <w:lang w:eastAsia="zh-CN"/>
              </w:rPr>
            </w:pPr>
            <w:r w:rsidRPr="00641F71">
              <w:rPr>
                <w:rFonts w:ascii="Arial" w:hAnsi="Arial"/>
                <w:sz w:val="18"/>
              </w:rPr>
              <w:t>1</w:t>
            </w:r>
            <w:r w:rsidR="00F006B9">
              <w:rPr>
                <w:rFonts w:ascii="Arial" w:hAnsi="Arial"/>
                <w:sz w:val="18"/>
              </w:rPr>
              <w:t>618.</w:t>
            </w:r>
            <w:r w:rsidR="004505FE">
              <w:rPr>
                <w:rFonts w:ascii="Arial" w:hAnsi="Arial"/>
                <w:sz w:val="18"/>
              </w:rPr>
              <w:t>5</w:t>
            </w:r>
          </w:p>
        </w:tc>
        <w:tc>
          <w:tcPr>
            <w:tcW w:w="471" w:type="pct"/>
          </w:tcPr>
          <w:p w14:paraId="50B2A1F7" w14:textId="4D87B7F1"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4</w:t>
            </w:r>
            <w:r w:rsidR="006A4067">
              <w:rPr>
                <w:rFonts w:ascii="Arial" w:hAnsi="Arial"/>
                <w:sz w:val="18"/>
              </w:rPr>
              <w:t>98</w:t>
            </w:r>
            <w:r w:rsidR="000F558A">
              <w:rPr>
                <w:rFonts w:ascii="Arial" w:hAnsi="Arial"/>
                <w:sz w:val="18"/>
              </w:rPr>
              <w:t>400</w:t>
            </w:r>
          </w:p>
        </w:tc>
        <w:tc>
          <w:tcPr>
            <w:tcW w:w="423" w:type="pct"/>
          </w:tcPr>
          <w:p w14:paraId="6FFC6163" w14:textId="083DB1F2"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2</w:t>
            </w:r>
            <w:r w:rsidR="00F006B9">
              <w:rPr>
                <w:rFonts w:ascii="Arial" w:hAnsi="Arial"/>
                <w:sz w:val="18"/>
              </w:rPr>
              <w:t>49</w:t>
            </w:r>
            <w:r w:rsidR="000F558A">
              <w:rPr>
                <w:rFonts w:ascii="Arial" w:hAnsi="Arial"/>
                <w:sz w:val="18"/>
              </w:rPr>
              <w:t>2</w:t>
            </w:r>
          </w:p>
        </w:tc>
        <w:tc>
          <w:tcPr>
            <w:tcW w:w="531" w:type="pct"/>
            <w:vMerge/>
            <w:vAlign w:val="center"/>
          </w:tcPr>
          <w:p w14:paraId="4030F8F1" w14:textId="77777777" w:rsidR="00716561" w:rsidRPr="00641F71" w:rsidRDefault="00716561" w:rsidP="009E4210">
            <w:pPr>
              <w:pStyle w:val="TAC"/>
              <w:rPr>
                <w:rFonts w:eastAsia="Yu Mincho" w:cs="Arial"/>
                <w:szCs w:val="18"/>
              </w:rPr>
            </w:pPr>
          </w:p>
        </w:tc>
        <w:tc>
          <w:tcPr>
            <w:tcW w:w="667" w:type="pct"/>
            <w:vMerge/>
            <w:vAlign w:val="center"/>
          </w:tcPr>
          <w:p w14:paraId="31CB17A2" w14:textId="77777777" w:rsidR="00716561" w:rsidRPr="00641F71" w:rsidRDefault="00716561" w:rsidP="009E4210">
            <w:pPr>
              <w:pStyle w:val="TAC"/>
              <w:rPr>
                <w:rFonts w:eastAsia="Yu Mincho" w:cs="Arial"/>
                <w:szCs w:val="18"/>
              </w:rPr>
            </w:pPr>
          </w:p>
        </w:tc>
      </w:tr>
      <w:tr w:rsidR="00716561" w:rsidRPr="00641F71" w14:paraId="0346BAAC" w14:textId="77777777" w:rsidTr="009E4210">
        <w:tc>
          <w:tcPr>
            <w:tcW w:w="325" w:type="pct"/>
            <w:vMerge/>
            <w:vAlign w:val="center"/>
          </w:tcPr>
          <w:p w14:paraId="2A7DF65D" w14:textId="77777777" w:rsidR="00716561" w:rsidRPr="00641F71" w:rsidRDefault="00716561" w:rsidP="009E4210">
            <w:pPr>
              <w:pStyle w:val="TAC"/>
              <w:rPr>
                <w:rFonts w:eastAsia="Yu Mincho" w:cs="Arial"/>
                <w:szCs w:val="18"/>
              </w:rPr>
            </w:pPr>
          </w:p>
        </w:tc>
        <w:tc>
          <w:tcPr>
            <w:tcW w:w="414" w:type="pct"/>
            <w:vMerge/>
            <w:vAlign w:val="center"/>
          </w:tcPr>
          <w:p w14:paraId="3D611EDC" w14:textId="77777777" w:rsidR="00716561" w:rsidRPr="00641F71" w:rsidRDefault="00716561" w:rsidP="009E4210">
            <w:pPr>
              <w:pStyle w:val="TAC"/>
              <w:rPr>
                <w:rFonts w:eastAsia="Yu Mincho" w:cs="Arial"/>
                <w:szCs w:val="18"/>
              </w:rPr>
            </w:pPr>
          </w:p>
        </w:tc>
        <w:tc>
          <w:tcPr>
            <w:tcW w:w="320" w:type="pct"/>
            <w:vMerge/>
            <w:vAlign w:val="center"/>
          </w:tcPr>
          <w:p w14:paraId="51E9A5ED" w14:textId="77777777" w:rsidR="00716561" w:rsidRPr="00641F71" w:rsidRDefault="00716561" w:rsidP="009E4210">
            <w:pPr>
              <w:pStyle w:val="TAC"/>
              <w:rPr>
                <w:rFonts w:cs="Arial"/>
                <w:szCs w:val="18"/>
                <w:lang w:eastAsia="zh-CN"/>
              </w:rPr>
            </w:pPr>
          </w:p>
        </w:tc>
        <w:tc>
          <w:tcPr>
            <w:tcW w:w="579" w:type="pct"/>
            <w:vMerge/>
            <w:vAlign w:val="center"/>
          </w:tcPr>
          <w:p w14:paraId="0B8F644B" w14:textId="77777777" w:rsidR="00716561" w:rsidRPr="00641F71" w:rsidRDefault="00716561" w:rsidP="009E4210">
            <w:pPr>
              <w:spacing w:after="0"/>
              <w:rPr>
                <w:rFonts w:ascii="Arial" w:hAnsi="Arial" w:cs="Arial"/>
                <w:sz w:val="18"/>
                <w:szCs w:val="18"/>
                <w:lang w:eastAsia="zh-CN"/>
              </w:rPr>
            </w:pPr>
          </w:p>
        </w:tc>
        <w:tc>
          <w:tcPr>
            <w:tcW w:w="374" w:type="pct"/>
            <w:vAlign w:val="center"/>
          </w:tcPr>
          <w:p w14:paraId="17075A01" w14:textId="77777777" w:rsidR="00716561" w:rsidRPr="00641F71" w:rsidRDefault="00716561" w:rsidP="009E4210">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471" w:type="pct"/>
          </w:tcPr>
          <w:p w14:paraId="10149A27" w14:textId="57B9B582" w:rsidR="00716561" w:rsidRPr="00641F71" w:rsidRDefault="006A4067" w:rsidP="009E4210">
            <w:pPr>
              <w:keepNext/>
              <w:keepLines/>
              <w:spacing w:after="0"/>
              <w:jc w:val="center"/>
              <w:rPr>
                <w:rFonts w:ascii="Arial" w:hAnsi="Arial" w:cs="Arial"/>
                <w:sz w:val="18"/>
                <w:szCs w:val="18"/>
                <w:lang w:eastAsia="zh-CN"/>
              </w:rPr>
            </w:pPr>
            <w:r>
              <w:rPr>
                <w:rFonts w:ascii="Arial" w:hAnsi="Arial"/>
                <w:sz w:val="18"/>
              </w:rPr>
              <w:t>32</w:t>
            </w:r>
            <w:r w:rsidR="000F558A">
              <w:rPr>
                <w:rFonts w:ascii="Arial" w:hAnsi="Arial"/>
                <w:sz w:val="18"/>
              </w:rPr>
              <w:t>4</w:t>
            </w:r>
            <w:r>
              <w:rPr>
                <w:rFonts w:ascii="Arial" w:hAnsi="Arial"/>
                <w:sz w:val="18"/>
              </w:rPr>
              <w:t>8</w:t>
            </w:r>
            <w:r w:rsidR="00716561" w:rsidRPr="00641F71">
              <w:rPr>
                <w:rFonts w:ascii="Arial" w:hAnsi="Arial"/>
                <w:sz w:val="18"/>
              </w:rPr>
              <w:t>00</w:t>
            </w:r>
          </w:p>
        </w:tc>
        <w:tc>
          <w:tcPr>
            <w:tcW w:w="423" w:type="pct"/>
          </w:tcPr>
          <w:p w14:paraId="016A9015" w14:textId="5A396382" w:rsidR="00716561" w:rsidRPr="00641F71" w:rsidRDefault="00F006B9" w:rsidP="009E4210">
            <w:pPr>
              <w:spacing w:after="0"/>
              <w:jc w:val="center"/>
              <w:rPr>
                <w:rFonts w:ascii="Arial" w:hAnsi="Arial" w:cs="Arial"/>
                <w:sz w:val="18"/>
                <w:szCs w:val="18"/>
                <w:lang w:eastAsia="zh-CN"/>
              </w:rPr>
            </w:pPr>
            <w:r>
              <w:rPr>
                <w:rFonts w:ascii="Arial" w:hAnsi="Arial"/>
                <w:sz w:val="18"/>
              </w:rPr>
              <w:t>162</w:t>
            </w:r>
            <w:r w:rsidR="000F558A">
              <w:rPr>
                <w:rFonts w:ascii="Arial" w:hAnsi="Arial"/>
                <w:sz w:val="18"/>
              </w:rPr>
              <w:t>4</w:t>
            </w:r>
          </w:p>
        </w:tc>
        <w:tc>
          <w:tcPr>
            <w:tcW w:w="471" w:type="pct"/>
          </w:tcPr>
          <w:p w14:paraId="702614CC" w14:textId="00F8C593"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4</w:t>
            </w:r>
            <w:r w:rsidR="006A4067">
              <w:rPr>
                <w:rFonts w:ascii="Arial" w:hAnsi="Arial"/>
                <w:sz w:val="18"/>
              </w:rPr>
              <w:t>9</w:t>
            </w:r>
            <w:r w:rsidRPr="00641F71">
              <w:rPr>
                <w:rFonts w:ascii="Arial" w:hAnsi="Arial"/>
                <w:sz w:val="18"/>
              </w:rPr>
              <w:t>9500</w:t>
            </w:r>
          </w:p>
        </w:tc>
        <w:tc>
          <w:tcPr>
            <w:tcW w:w="423" w:type="pct"/>
          </w:tcPr>
          <w:p w14:paraId="7FF8C586" w14:textId="6D889E71" w:rsidR="00716561" w:rsidRPr="00641F71" w:rsidRDefault="00716561" w:rsidP="009E4210">
            <w:pPr>
              <w:keepNext/>
              <w:keepLines/>
              <w:spacing w:after="0"/>
              <w:jc w:val="center"/>
              <w:rPr>
                <w:rFonts w:ascii="Arial" w:hAnsi="Arial" w:cs="Arial"/>
                <w:sz w:val="18"/>
                <w:szCs w:val="18"/>
              </w:rPr>
            </w:pPr>
            <w:r w:rsidRPr="00641F71">
              <w:rPr>
                <w:rFonts w:ascii="Arial" w:hAnsi="Arial"/>
                <w:sz w:val="18"/>
              </w:rPr>
              <w:t>2</w:t>
            </w:r>
            <w:r w:rsidR="00F006B9">
              <w:rPr>
                <w:rFonts w:ascii="Arial" w:hAnsi="Arial"/>
                <w:sz w:val="18"/>
              </w:rPr>
              <w:t>497.5</w:t>
            </w:r>
          </w:p>
        </w:tc>
        <w:tc>
          <w:tcPr>
            <w:tcW w:w="531" w:type="pct"/>
            <w:vMerge/>
            <w:vAlign w:val="center"/>
          </w:tcPr>
          <w:p w14:paraId="05BEB552" w14:textId="77777777" w:rsidR="00716561" w:rsidRPr="00641F71" w:rsidRDefault="00716561" w:rsidP="009E4210">
            <w:pPr>
              <w:pStyle w:val="TAC"/>
              <w:rPr>
                <w:rFonts w:eastAsia="Yu Mincho" w:cs="Arial"/>
                <w:szCs w:val="18"/>
              </w:rPr>
            </w:pPr>
          </w:p>
        </w:tc>
        <w:tc>
          <w:tcPr>
            <w:tcW w:w="667" w:type="pct"/>
            <w:vMerge/>
            <w:vAlign w:val="center"/>
          </w:tcPr>
          <w:p w14:paraId="003EC636" w14:textId="77777777" w:rsidR="00716561" w:rsidRPr="00641F71" w:rsidRDefault="00716561" w:rsidP="009E4210">
            <w:pPr>
              <w:pStyle w:val="TAC"/>
              <w:rPr>
                <w:rFonts w:eastAsia="Yu Mincho" w:cs="Arial"/>
                <w:szCs w:val="18"/>
              </w:rPr>
            </w:pPr>
          </w:p>
        </w:tc>
      </w:tr>
    </w:tbl>
    <w:p w14:paraId="6E7112B1" w14:textId="77777777" w:rsidR="00716561" w:rsidRPr="00641F71" w:rsidRDefault="00716561" w:rsidP="00716561">
      <w:pPr>
        <w:pStyle w:val="TH"/>
        <w:ind w:left="936"/>
        <w:jc w:val="left"/>
        <w:rPr>
          <w:rFonts w:eastAsiaTheme="minorEastAsia"/>
          <w:lang w:eastAsia="zh-CN"/>
        </w:rPr>
      </w:pPr>
    </w:p>
    <w:p w14:paraId="02E706B1" w14:textId="77777777" w:rsidR="00716561" w:rsidRPr="00641F71" w:rsidRDefault="00716561" w:rsidP="00716561">
      <w:pPr>
        <w:pStyle w:val="TH"/>
        <w:ind w:left="936"/>
        <w:jc w:val="left"/>
        <w:rPr>
          <w:rFonts w:eastAsiaTheme="minorEastAsia"/>
          <w:lang w:val="en-US" w:eastAsia="zh-CN"/>
        </w:rPr>
      </w:pPr>
      <w:r w:rsidRPr="00641F71">
        <w:rPr>
          <w:rFonts w:eastAsia="Yu Mincho"/>
          <w:lang w:val="en-US"/>
        </w:rPr>
        <w:t xml:space="preserve">Table </w:t>
      </w:r>
      <w:r w:rsidRPr="00641F71">
        <w:rPr>
          <w:rFonts w:eastAsiaTheme="minorEastAsia" w:hint="eastAsia"/>
          <w:lang w:val="en-US" w:eastAsia="zh-CN"/>
        </w:rPr>
        <w:t>2</w:t>
      </w:r>
      <w:r w:rsidRPr="00641F71">
        <w:rPr>
          <w:rFonts w:eastAsia="Yu Mincho"/>
          <w:lang w:val="en-US"/>
        </w:rPr>
        <w:t xml:space="preserve">: NR FR1 </w:t>
      </w:r>
      <w:r w:rsidRPr="00641F71">
        <w:rPr>
          <w:rFonts w:eastAsiaTheme="minorEastAsia" w:hint="eastAsia"/>
          <w:lang w:val="en-US" w:eastAsia="zh-CN"/>
        </w:rPr>
        <w:t xml:space="preserve">NR-NTN </w:t>
      </w:r>
      <w:r w:rsidRPr="00641F71">
        <w:rPr>
          <w:rFonts w:eastAsia="Yu Mincho"/>
          <w:lang w:val="en-US"/>
        </w:rPr>
        <w:t>TR</w:t>
      </w:r>
      <w:r w:rsidRPr="00641F71">
        <w:rPr>
          <w:rFonts w:eastAsiaTheme="minorEastAsia" w:hint="eastAsia"/>
          <w:lang w:val="en-US" w:eastAsia="zh-CN"/>
        </w:rPr>
        <w:t>S</w:t>
      </w:r>
      <w:r w:rsidRPr="00641F71">
        <w:rPr>
          <w:rFonts w:eastAsia="Yu Mincho"/>
          <w:lang w:val="en-US"/>
        </w:rPr>
        <w:t xml:space="preserve">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891"/>
        <w:gridCol w:w="841"/>
        <w:gridCol w:w="867"/>
        <w:gridCol w:w="966"/>
        <w:gridCol w:w="867"/>
        <w:gridCol w:w="1087"/>
        <w:gridCol w:w="1276"/>
      </w:tblGrid>
      <w:tr w:rsidR="00716561" w:rsidRPr="00641F71" w14:paraId="7D0A83D0" w14:textId="77777777" w:rsidTr="000F558A">
        <w:trPr>
          <w:trHeight w:val="255"/>
        </w:trPr>
        <w:tc>
          <w:tcPr>
            <w:tcW w:w="303" w:type="pct"/>
            <w:vAlign w:val="center"/>
            <w:hideMark/>
          </w:tcPr>
          <w:p w14:paraId="73F86779" w14:textId="77777777" w:rsidR="00716561" w:rsidRPr="00641F71" w:rsidRDefault="00716561" w:rsidP="009E4210">
            <w:pPr>
              <w:pStyle w:val="TAH"/>
              <w:rPr>
                <w:rFonts w:eastAsia="Yu Mincho" w:cs="Arial"/>
                <w:szCs w:val="18"/>
              </w:rPr>
            </w:pPr>
            <w:r w:rsidRPr="00641F71">
              <w:rPr>
                <w:rFonts w:cs="Arial"/>
                <w:szCs w:val="18"/>
                <w:lang w:eastAsia="zh-CN"/>
              </w:rPr>
              <w:t>NR Band</w:t>
            </w:r>
          </w:p>
        </w:tc>
        <w:tc>
          <w:tcPr>
            <w:tcW w:w="382" w:type="pct"/>
            <w:vAlign w:val="center"/>
            <w:hideMark/>
          </w:tcPr>
          <w:p w14:paraId="1BA68F7D" w14:textId="77777777" w:rsidR="00716561" w:rsidRPr="00641F71" w:rsidRDefault="00716561" w:rsidP="009E4210">
            <w:pPr>
              <w:pStyle w:val="TAH"/>
              <w:rPr>
                <w:rFonts w:eastAsia="Yu Mincho" w:cs="Arial"/>
                <w:szCs w:val="18"/>
              </w:rPr>
            </w:pPr>
            <w:r w:rsidRPr="00641F71">
              <w:rPr>
                <w:rFonts w:cs="Arial"/>
                <w:szCs w:val="18"/>
                <w:lang w:eastAsia="zh-CN"/>
              </w:rPr>
              <w:t>CBW</w:t>
            </w:r>
            <w:r w:rsidRPr="00641F71">
              <w:rPr>
                <w:rFonts w:cs="Arial"/>
                <w:szCs w:val="18"/>
                <w:lang w:eastAsia="zh-CN"/>
              </w:rPr>
              <w:br/>
              <w:t>(MHz)</w:t>
            </w:r>
          </w:p>
        </w:tc>
        <w:tc>
          <w:tcPr>
            <w:tcW w:w="299" w:type="pct"/>
            <w:vAlign w:val="center"/>
          </w:tcPr>
          <w:p w14:paraId="5FDB62A2" w14:textId="77777777" w:rsidR="00716561" w:rsidRPr="00641F71" w:rsidRDefault="00716561" w:rsidP="009E4210">
            <w:pPr>
              <w:pStyle w:val="TAH"/>
              <w:rPr>
                <w:rFonts w:cs="Arial"/>
                <w:szCs w:val="18"/>
                <w:lang w:eastAsia="zh-CN"/>
              </w:rPr>
            </w:pPr>
            <w:r w:rsidRPr="00641F71">
              <w:rPr>
                <w:rFonts w:cs="Arial"/>
                <w:szCs w:val="18"/>
                <w:lang w:eastAsia="zh-CN"/>
              </w:rPr>
              <w:t>SCS (kHz)</w:t>
            </w:r>
          </w:p>
        </w:tc>
        <w:tc>
          <w:tcPr>
            <w:tcW w:w="464" w:type="pct"/>
            <w:vAlign w:val="center"/>
          </w:tcPr>
          <w:p w14:paraId="7E63D1D7" w14:textId="77777777" w:rsidR="00716561" w:rsidRPr="00641F71" w:rsidRDefault="00716561" w:rsidP="009E4210">
            <w:pPr>
              <w:pStyle w:val="TAH"/>
              <w:rPr>
                <w:rFonts w:cs="Arial"/>
                <w:szCs w:val="18"/>
                <w:lang w:eastAsia="zh-CN"/>
              </w:rPr>
            </w:pPr>
            <w:r w:rsidRPr="00641F71">
              <w:rPr>
                <w:rFonts w:cs="Arial"/>
                <w:szCs w:val="18"/>
                <w:lang w:eastAsia="zh-CN"/>
              </w:rPr>
              <w:t>DL modulation</w:t>
            </w:r>
          </w:p>
        </w:tc>
        <w:tc>
          <w:tcPr>
            <w:tcW w:w="464" w:type="pct"/>
            <w:vAlign w:val="center"/>
          </w:tcPr>
          <w:p w14:paraId="56762203" w14:textId="77777777" w:rsidR="00716561" w:rsidRPr="00641F71" w:rsidRDefault="00716561" w:rsidP="009E4210">
            <w:pPr>
              <w:pStyle w:val="TAH"/>
              <w:rPr>
                <w:rFonts w:cs="Arial"/>
                <w:szCs w:val="18"/>
                <w:lang w:eastAsia="zh-CN"/>
              </w:rPr>
            </w:pPr>
            <w:r w:rsidRPr="00641F71">
              <w:rPr>
                <w:rFonts w:cs="Arial"/>
                <w:szCs w:val="18"/>
                <w:lang w:eastAsia="zh-CN"/>
              </w:rPr>
              <w:t>UL modulation</w:t>
            </w:r>
          </w:p>
        </w:tc>
        <w:tc>
          <w:tcPr>
            <w:tcW w:w="405" w:type="pct"/>
            <w:vAlign w:val="center"/>
          </w:tcPr>
          <w:p w14:paraId="0D039F24" w14:textId="77777777" w:rsidR="00716561" w:rsidRPr="00641F71" w:rsidRDefault="00716561" w:rsidP="009E4210">
            <w:pPr>
              <w:pStyle w:val="TAH"/>
              <w:rPr>
                <w:rFonts w:cs="Arial"/>
                <w:szCs w:val="18"/>
                <w:lang w:eastAsia="zh-CN"/>
              </w:rPr>
            </w:pPr>
            <w:r w:rsidRPr="00641F71">
              <w:rPr>
                <w:rFonts w:cs="Arial"/>
                <w:szCs w:val="18"/>
                <w:lang w:eastAsia="zh-CN"/>
              </w:rPr>
              <w:t>Range</w:t>
            </w:r>
          </w:p>
        </w:tc>
        <w:tc>
          <w:tcPr>
            <w:tcW w:w="382" w:type="pct"/>
            <w:vAlign w:val="center"/>
          </w:tcPr>
          <w:p w14:paraId="5EFCD795" w14:textId="77777777" w:rsidR="00716561" w:rsidRPr="00641F71" w:rsidRDefault="00716561" w:rsidP="009E4210">
            <w:pPr>
              <w:pStyle w:val="TAH"/>
            </w:pPr>
            <w:r w:rsidRPr="00641F71">
              <w:t>UL Carrier centre</w:t>
            </w:r>
          </w:p>
          <w:p w14:paraId="24E74F1D" w14:textId="77777777" w:rsidR="00716561" w:rsidRPr="00641F71" w:rsidRDefault="00716561" w:rsidP="009E4210">
            <w:pPr>
              <w:pStyle w:val="TAH"/>
              <w:rPr>
                <w:rFonts w:cs="Arial"/>
                <w:szCs w:val="18"/>
                <w:lang w:eastAsia="zh-CN"/>
              </w:rPr>
            </w:pPr>
            <w:r w:rsidRPr="00641F71">
              <w:t>[ARFCN]</w:t>
            </w:r>
          </w:p>
        </w:tc>
        <w:tc>
          <w:tcPr>
            <w:tcW w:w="394" w:type="pct"/>
            <w:vAlign w:val="center"/>
          </w:tcPr>
          <w:p w14:paraId="58D2D929" w14:textId="77777777" w:rsidR="00716561" w:rsidRPr="00641F71" w:rsidRDefault="00716561" w:rsidP="009E4210">
            <w:pPr>
              <w:pStyle w:val="TAH"/>
              <w:rPr>
                <w:rFonts w:cs="Arial"/>
                <w:szCs w:val="18"/>
                <w:lang w:eastAsia="zh-CN"/>
              </w:rPr>
            </w:pPr>
            <w:r w:rsidRPr="00641F71">
              <w:rPr>
                <w:rFonts w:cs="Arial"/>
                <w:szCs w:val="18"/>
                <w:lang w:eastAsia="zh-CN"/>
              </w:rPr>
              <w:t xml:space="preserve">UL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39" w:type="pct"/>
            <w:vAlign w:val="center"/>
          </w:tcPr>
          <w:p w14:paraId="2BE1DAA1" w14:textId="77777777" w:rsidR="00716561" w:rsidRPr="00641F71" w:rsidRDefault="00716561" w:rsidP="009E4210">
            <w:pPr>
              <w:pStyle w:val="TAH"/>
              <w:rPr>
                <w:rFonts w:cs="Arial"/>
                <w:szCs w:val="18"/>
              </w:rPr>
            </w:pPr>
            <w:r w:rsidRPr="00641F71">
              <w:rPr>
                <w:rFonts w:cs="Arial"/>
                <w:szCs w:val="18"/>
              </w:rPr>
              <w:t>DL Carrier centre</w:t>
            </w:r>
          </w:p>
          <w:p w14:paraId="128D1913" w14:textId="77777777" w:rsidR="00716561" w:rsidRPr="00641F71" w:rsidRDefault="00716561" w:rsidP="009E4210">
            <w:pPr>
              <w:pStyle w:val="TAH"/>
              <w:rPr>
                <w:rFonts w:cs="Arial"/>
                <w:szCs w:val="18"/>
                <w:lang w:eastAsia="zh-CN"/>
              </w:rPr>
            </w:pPr>
            <w:r w:rsidRPr="00641F71">
              <w:rPr>
                <w:rFonts w:cs="Arial"/>
                <w:szCs w:val="18"/>
              </w:rPr>
              <w:t>[ARFCN]</w:t>
            </w:r>
          </w:p>
        </w:tc>
        <w:tc>
          <w:tcPr>
            <w:tcW w:w="394" w:type="pct"/>
            <w:vAlign w:val="center"/>
          </w:tcPr>
          <w:p w14:paraId="4A07A56D" w14:textId="77777777" w:rsidR="00716561" w:rsidRPr="00641F71" w:rsidRDefault="00716561" w:rsidP="009E4210">
            <w:pPr>
              <w:pStyle w:val="TAH"/>
              <w:rPr>
                <w:rFonts w:cs="Arial"/>
                <w:szCs w:val="18"/>
                <w:lang w:eastAsia="zh-CN"/>
              </w:rPr>
            </w:pPr>
            <w:r w:rsidRPr="00641F71">
              <w:rPr>
                <w:rFonts w:cs="Arial"/>
                <w:szCs w:val="18"/>
                <w:lang w:eastAsia="zh-CN"/>
              </w:rPr>
              <w:t xml:space="preserve">DL Carrier </w:t>
            </w:r>
            <w:proofErr w:type="spellStart"/>
            <w:r w:rsidRPr="00641F71">
              <w:rPr>
                <w:rFonts w:cs="Arial"/>
                <w:szCs w:val="18"/>
                <w:lang w:eastAsia="zh-CN"/>
              </w:rPr>
              <w:t>Center</w:t>
            </w:r>
            <w:proofErr w:type="spellEnd"/>
            <w:r w:rsidRPr="00641F71">
              <w:rPr>
                <w:rFonts w:cs="Arial"/>
                <w:szCs w:val="18"/>
                <w:lang w:eastAsia="zh-CN"/>
              </w:rPr>
              <w:t xml:space="preserve"> (MHz)</w:t>
            </w:r>
          </w:p>
        </w:tc>
        <w:tc>
          <w:tcPr>
            <w:tcW w:w="494" w:type="pct"/>
            <w:vAlign w:val="center"/>
          </w:tcPr>
          <w:p w14:paraId="226210EE" w14:textId="77777777" w:rsidR="00716561" w:rsidRPr="00641F71" w:rsidRDefault="00716561" w:rsidP="009E4210">
            <w:pPr>
              <w:pStyle w:val="TAH"/>
              <w:rPr>
                <w:rFonts w:cs="Arial"/>
                <w:szCs w:val="18"/>
                <w:lang w:val="en-US" w:eastAsia="zh-CN"/>
              </w:rPr>
            </w:pPr>
            <w:r w:rsidRPr="00641F71">
              <w:rPr>
                <w:rFonts w:cs="Arial"/>
                <w:szCs w:val="18"/>
                <w:lang w:val="en-US" w:eastAsia="zh-CN"/>
              </w:rPr>
              <w:t>UL RB Allocation</w:t>
            </w:r>
          </w:p>
          <w:p w14:paraId="27303522" w14:textId="77777777" w:rsidR="00716561" w:rsidRPr="00641F71" w:rsidRDefault="00716561" w:rsidP="009E4210">
            <w:pPr>
              <w:pStyle w:val="TAH"/>
              <w:rPr>
                <w:rFonts w:cs="Arial"/>
                <w:szCs w:val="18"/>
                <w:lang w:val="en-US" w:eastAsia="zh-CN"/>
              </w:rPr>
            </w:pPr>
            <w:r w:rsidRPr="00641F71">
              <w:rPr>
                <w:rFonts w:cs="Arial"/>
                <w:bCs/>
                <w:szCs w:val="18"/>
                <w:lang w:val="en-US"/>
              </w:rPr>
              <w:t>(</w:t>
            </w:r>
            <w:r w:rsidRPr="00641F71">
              <w:rPr>
                <w:lang w:val="en-US"/>
              </w:rPr>
              <w:t>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bCs/>
                <w:szCs w:val="18"/>
                <w:lang w:val="en-US"/>
              </w:rPr>
              <w:t>)</w:t>
            </w:r>
          </w:p>
        </w:tc>
        <w:tc>
          <w:tcPr>
            <w:tcW w:w="580" w:type="pct"/>
            <w:vAlign w:val="center"/>
          </w:tcPr>
          <w:p w14:paraId="7F731571" w14:textId="77777777" w:rsidR="00716561" w:rsidRPr="00641F71" w:rsidRDefault="00716561" w:rsidP="009E4210">
            <w:pPr>
              <w:pStyle w:val="TAH"/>
              <w:rPr>
                <w:rFonts w:cs="Arial"/>
                <w:szCs w:val="18"/>
                <w:lang w:val="en-US" w:eastAsia="zh-CN"/>
              </w:rPr>
            </w:pPr>
            <w:r w:rsidRPr="00641F71">
              <w:rPr>
                <w:rFonts w:cs="Arial"/>
                <w:szCs w:val="18"/>
                <w:lang w:val="en-US" w:eastAsia="zh-CN"/>
              </w:rPr>
              <w:t>DL Configuration (FULL RB,</w:t>
            </w:r>
            <w:r w:rsidRPr="00641F71">
              <w:rPr>
                <w:lang w:val="en-US"/>
              </w:rPr>
              <w:t xml:space="preserve"> L</w:t>
            </w:r>
            <w:r w:rsidRPr="00641F71">
              <w:rPr>
                <w:vertAlign w:val="subscript"/>
                <w:lang w:val="en-US"/>
              </w:rPr>
              <w:t>CRB</w:t>
            </w:r>
            <w:r w:rsidRPr="00641F71">
              <w:rPr>
                <w:lang w:val="en-US"/>
              </w:rPr>
              <w:t xml:space="preserve"> @ </w:t>
            </w:r>
            <w:proofErr w:type="spellStart"/>
            <w:r w:rsidRPr="00641F71">
              <w:rPr>
                <w:lang w:val="en-US"/>
              </w:rPr>
              <w:t>RB</w:t>
            </w:r>
            <w:r w:rsidRPr="00641F71">
              <w:rPr>
                <w:vertAlign w:val="subscript"/>
                <w:lang w:val="en-US"/>
              </w:rPr>
              <w:t>start</w:t>
            </w:r>
            <w:proofErr w:type="spellEnd"/>
            <w:r w:rsidRPr="00641F71">
              <w:rPr>
                <w:rFonts w:cs="Arial"/>
                <w:szCs w:val="18"/>
                <w:lang w:val="en-US" w:eastAsia="zh-CN"/>
              </w:rPr>
              <w:t>)</w:t>
            </w:r>
          </w:p>
        </w:tc>
      </w:tr>
      <w:tr w:rsidR="000F558A" w:rsidRPr="00641F71" w14:paraId="7ABA87B8" w14:textId="77777777" w:rsidTr="000F558A">
        <w:trPr>
          <w:trHeight w:val="87"/>
        </w:trPr>
        <w:tc>
          <w:tcPr>
            <w:tcW w:w="303" w:type="pct"/>
            <w:vMerge w:val="restart"/>
            <w:vAlign w:val="center"/>
            <w:hideMark/>
          </w:tcPr>
          <w:p w14:paraId="176FB4D5" w14:textId="62D3209B" w:rsidR="000F558A" w:rsidRPr="00444E63" w:rsidRDefault="000F558A" w:rsidP="000F558A">
            <w:pPr>
              <w:pStyle w:val="TAC"/>
              <w:rPr>
                <w:rFonts w:eastAsia="Yu Mincho" w:cs="Arial"/>
                <w:szCs w:val="18"/>
                <w:lang w:val="en-GB"/>
              </w:rPr>
            </w:pPr>
            <w:r w:rsidRPr="00641F71">
              <w:rPr>
                <w:rFonts w:eastAsiaTheme="minorEastAsia" w:cs="Arial" w:hint="eastAsia"/>
                <w:szCs w:val="18"/>
                <w:lang w:eastAsia="zh-CN"/>
              </w:rPr>
              <w:t>n25</w:t>
            </w:r>
            <w:r>
              <w:rPr>
                <w:rFonts w:eastAsiaTheme="minorEastAsia" w:cs="Arial"/>
                <w:szCs w:val="18"/>
                <w:lang w:val="en-GB" w:eastAsia="zh-CN"/>
              </w:rPr>
              <w:t>4</w:t>
            </w:r>
          </w:p>
        </w:tc>
        <w:tc>
          <w:tcPr>
            <w:tcW w:w="382" w:type="pct"/>
            <w:vMerge w:val="restart"/>
            <w:vAlign w:val="center"/>
            <w:hideMark/>
          </w:tcPr>
          <w:p w14:paraId="33790301" w14:textId="77777777" w:rsidR="000F558A" w:rsidRPr="00641F71" w:rsidRDefault="000F558A" w:rsidP="000F558A">
            <w:pPr>
              <w:pStyle w:val="TAC"/>
              <w:rPr>
                <w:rFonts w:eastAsia="Yu Mincho" w:cs="Arial"/>
                <w:szCs w:val="18"/>
              </w:rPr>
            </w:pPr>
            <w:r w:rsidRPr="00641F71">
              <w:rPr>
                <w:rFonts w:eastAsiaTheme="minorEastAsia" w:cs="Arial" w:hint="eastAsia"/>
                <w:szCs w:val="18"/>
                <w:lang w:eastAsia="zh-CN"/>
              </w:rPr>
              <w:t>5</w:t>
            </w:r>
          </w:p>
        </w:tc>
        <w:tc>
          <w:tcPr>
            <w:tcW w:w="299" w:type="pct"/>
            <w:vMerge w:val="restart"/>
            <w:vAlign w:val="center"/>
          </w:tcPr>
          <w:p w14:paraId="44751CF9" w14:textId="77777777" w:rsidR="000F558A" w:rsidRPr="00641F71" w:rsidRDefault="000F558A" w:rsidP="000F558A">
            <w:pPr>
              <w:pStyle w:val="TAC"/>
              <w:rPr>
                <w:rFonts w:eastAsia="Yu Mincho" w:cs="Arial"/>
                <w:szCs w:val="18"/>
              </w:rPr>
            </w:pPr>
            <w:r w:rsidRPr="00641F71">
              <w:rPr>
                <w:rFonts w:cs="Arial"/>
                <w:szCs w:val="18"/>
                <w:lang w:eastAsia="zh-CN"/>
              </w:rPr>
              <w:t>15</w:t>
            </w:r>
          </w:p>
        </w:tc>
        <w:tc>
          <w:tcPr>
            <w:tcW w:w="464" w:type="pct"/>
            <w:vMerge w:val="restart"/>
            <w:vAlign w:val="center"/>
          </w:tcPr>
          <w:p w14:paraId="5BE54D9A" w14:textId="77777777" w:rsidR="000F558A" w:rsidRPr="00641F71" w:rsidRDefault="000F558A" w:rsidP="000F558A">
            <w:pPr>
              <w:spacing w:after="0"/>
              <w:jc w:val="center"/>
              <w:rPr>
                <w:rFonts w:ascii="Arial" w:hAnsi="Arial" w:cs="Arial"/>
                <w:sz w:val="18"/>
                <w:szCs w:val="18"/>
                <w:lang w:eastAsia="zh-CN"/>
              </w:rPr>
            </w:pPr>
            <w:r w:rsidRPr="00641F71">
              <w:rPr>
                <w:rFonts w:ascii="Arial" w:hAnsi="Arial" w:cs="Arial"/>
                <w:sz w:val="18"/>
                <w:szCs w:val="18"/>
                <w:lang w:eastAsia="zh-CN"/>
              </w:rPr>
              <w:t>CP-OFDM QPSK</w:t>
            </w:r>
          </w:p>
        </w:tc>
        <w:tc>
          <w:tcPr>
            <w:tcW w:w="464" w:type="pct"/>
            <w:vMerge w:val="restart"/>
            <w:vAlign w:val="center"/>
          </w:tcPr>
          <w:p w14:paraId="06DF0249" w14:textId="77777777" w:rsidR="000F558A" w:rsidRPr="00641F71" w:rsidRDefault="000F558A" w:rsidP="000F558A">
            <w:pPr>
              <w:spacing w:after="0"/>
              <w:jc w:val="center"/>
              <w:rPr>
                <w:rFonts w:ascii="Arial" w:hAnsi="Arial" w:cs="Arial"/>
                <w:sz w:val="18"/>
                <w:szCs w:val="18"/>
                <w:lang w:eastAsia="zh-CN"/>
              </w:rPr>
            </w:pPr>
            <w:r w:rsidRPr="00641F71">
              <w:rPr>
                <w:rFonts w:ascii="Arial" w:hAnsi="Arial" w:cs="Arial"/>
                <w:sz w:val="18"/>
                <w:szCs w:val="18"/>
                <w:lang w:eastAsia="zh-CN"/>
              </w:rPr>
              <w:t>DFT-s-OFDM</w:t>
            </w:r>
          </w:p>
          <w:p w14:paraId="34676F3B" w14:textId="77777777" w:rsidR="000F558A" w:rsidRPr="00641F71" w:rsidRDefault="000F558A" w:rsidP="000F558A">
            <w:pPr>
              <w:pStyle w:val="TAC"/>
              <w:rPr>
                <w:rFonts w:eastAsia="Yu Mincho" w:cs="Arial"/>
                <w:szCs w:val="18"/>
              </w:rPr>
            </w:pPr>
            <w:r w:rsidRPr="00641F71">
              <w:rPr>
                <w:rFonts w:cs="Arial"/>
                <w:szCs w:val="18"/>
                <w:lang w:eastAsia="zh-CN"/>
              </w:rPr>
              <w:t>QPSK</w:t>
            </w:r>
          </w:p>
        </w:tc>
        <w:tc>
          <w:tcPr>
            <w:tcW w:w="405" w:type="pct"/>
            <w:vAlign w:val="center"/>
          </w:tcPr>
          <w:p w14:paraId="7F22F38F" w14:textId="77777777" w:rsidR="000F558A" w:rsidRPr="00641F71" w:rsidRDefault="000F558A" w:rsidP="000F558A">
            <w:pPr>
              <w:spacing w:after="0"/>
              <w:jc w:val="center"/>
              <w:rPr>
                <w:rFonts w:ascii="Arial" w:hAnsi="Arial" w:cs="Arial"/>
                <w:sz w:val="18"/>
                <w:szCs w:val="18"/>
                <w:lang w:eastAsia="zh-CN"/>
              </w:rPr>
            </w:pPr>
            <w:r w:rsidRPr="00641F71">
              <w:rPr>
                <w:rFonts w:ascii="Arial" w:hAnsi="Arial" w:cs="Arial"/>
                <w:sz w:val="18"/>
                <w:szCs w:val="18"/>
                <w:lang w:eastAsia="zh-CN"/>
              </w:rPr>
              <w:t>Low</w:t>
            </w:r>
          </w:p>
        </w:tc>
        <w:tc>
          <w:tcPr>
            <w:tcW w:w="382" w:type="pct"/>
          </w:tcPr>
          <w:p w14:paraId="7AE6BFF0" w14:textId="65F54507" w:rsidR="000F558A" w:rsidRPr="00641F71" w:rsidRDefault="000F558A" w:rsidP="000F558A">
            <w:pPr>
              <w:keepNext/>
              <w:keepLines/>
              <w:spacing w:after="0"/>
              <w:jc w:val="center"/>
              <w:rPr>
                <w:rFonts w:ascii="Arial" w:hAnsi="Arial" w:cs="Arial"/>
                <w:sz w:val="18"/>
                <w:szCs w:val="18"/>
                <w:lang w:eastAsia="zh-CN"/>
              </w:rPr>
            </w:pPr>
            <w:r w:rsidRPr="00641F71">
              <w:rPr>
                <w:rFonts w:ascii="Arial" w:hAnsi="Arial"/>
                <w:sz w:val="18"/>
              </w:rPr>
              <w:t>3</w:t>
            </w:r>
            <w:r>
              <w:rPr>
                <w:rFonts w:ascii="Arial" w:hAnsi="Arial"/>
                <w:sz w:val="18"/>
              </w:rPr>
              <w:t>22</w:t>
            </w:r>
            <w:r w:rsidRPr="00641F71">
              <w:rPr>
                <w:rFonts w:ascii="Arial" w:hAnsi="Arial"/>
                <w:sz w:val="18"/>
              </w:rPr>
              <w:t>500</w:t>
            </w:r>
          </w:p>
        </w:tc>
        <w:tc>
          <w:tcPr>
            <w:tcW w:w="394" w:type="pct"/>
          </w:tcPr>
          <w:p w14:paraId="015E584C" w14:textId="1F653305" w:rsidR="000F558A" w:rsidRPr="00641F71" w:rsidRDefault="000F558A" w:rsidP="000F558A">
            <w:pPr>
              <w:spacing w:after="0"/>
              <w:jc w:val="center"/>
              <w:rPr>
                <w:rFonts w:ascii="Arial" w:hAnsi="Arial" w:cs="Arial"/>
                <w:sz w:val="18"/>
                <w:szCs w:val="18"/>
                <w:lang w:eastAsia="zh-CN"/>
              </w:rPr>
            </w:pPr>
            <w:r w:rsidRPr="00641F71">
              <w:rPr>
                <w:rFonts w:ascii="Arial" w:hAnsi="Arial"/>
                <w:sz w:val="18"/>
              </w:rPr>
              <w:t>1</w:t>
            </w:r>
            <w:r>
              <w:rPr>
                <w:rFonts w:ascii="Arial" w:hAnsi="Arial"/>
                <w:sz w:val="18"/>
              </w:rPr>
              <w:t>61</w:t>
            </w:r>
            <w:r w:rsidRPr="00641F71">
              <w:rPr>
                <w:rFonts w:ascii="Arial" w:hAnsi="Arial"/>
                <w:sz w:val="18"/>
              </w:rPr>
              <w:t>2.5</w:t>
            </w:r>
          </w:p>
        </w:tc>
        <w:tc>
          <w:tcPr>
            <w:tcW w:w="439" w:type="pct"/>
          </w:tcPr>
          <w:p w14:paraId="1B6E03B3" w14:textId="5C4D9132"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4</w:t>
            </w:r>
            <w:r>
              <w:rPr>
                <w:rFonts w:ascii="Arial" w:hAnsi="Arial"/>
                <w:sz w:val="18"/>
              </w:rPr>
              <w:t>97200</w:t>
            </w:r>
          </w:p>
        </w:tc>
        <w:tc>
          <w:tcPr>
            <w:tcW w:w="394" w:type="pct"/>
          </w:tcPr>
          <w:p w14:paraId="6690A452" w14:textId="647751E2"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2</w:t>
            </w:r>
            <w:r>
              <w:rPr>
                <w:rFonts w:ascii="Arial" w:hAnsi="Arial"/>
                <w:sz w:val="18"/>
              </w:rPr>
              <w:t>486</w:t>
            </w:r>
          </w:p>
        </w:tc>
        <w:tc>
          <w:tcPr>
            <w:tcW w:w="494" w:type="pct"/>
            <w:vMerge w:val="restart"/>
            <w:vAlign w:val="center"/>
          </w:tcPr>
          <w:p w14:paraId="55FCCF44" w14:textId="77777777" w:rsidR="000F558A" w:rsidRPr="00641F71" w:rsidRDefault="000F558A" w:rsidP="000F558A">
            <w:pPr>
              <w:pStyle w:val="TAC"/>
              <w:rPr>
                <w:rFonts w:eastAsia="Yu Mincho" w:cs="Arial"/>
                <w:szCs w:val="18"/>
              </w:rPr>
            </w:pPr>
            <w:r w:rsidRPr="00641F71">
              <w:t>25@0</w:t>
            </w:r>
          </w:p>
        </w:tc>
        <w:tc>
          <w:tcPr>
            <w:tcW w:w="580" w:type="pct"/>
            <w:vMerge w:val="restart"/>
            <w:vAlign w:val="center"/>
          </w:tcPr>
          <w:p w14:paraId="5EA85465" w14:textId="77777777" w:rsidR="000F558A" w:rsidRPr="00641F71" w:rsidRDefault="000F558A" w:rsidP="000F558A">
            <w:pPr>
              <w:pStyle w:val="TAC"/>
              <w:rPr>
                <w:rFonts w:eastAsia="Yu Mincho" w:cs="Arial"/>
                <w:szCs w:val="18"/>
              </w:rPr>
            </w:pPr>
            <w:r w:rsidRPr="00641F71">
              <w:rPr>
                <w:lang w:eastAsia="zh-CN"/>
              </w:rPr>
              <w:t>25@0</w:t>
            </w:r>
          </w:p>
        </w:tc>
      </w:tr>
      <w:tr w:rsidR="000F558A" w:rsidRPr="00641F71" w14:paraId="5B4AA719" w14:textId="77777777" w:rsidTr="000F558A">
        <w:trPr>
          <w:trHeight w:val="87"/>
        </w:trPr>
        <w:tc>
          <w:tcPr>
            <w:tcW w:w="303" w:type="pct"/>
            <w:vMerge/>
            <w:vAlign w:val="center"/>
          </w:tcPr>
          <w:p w14:paraId="60F5A6A9" w14:textId="77777777" w:rsidR="000F558A" w:rsidRPr="00641F71" w:rsidRDefault="000F558A" w:rsidP="000F558A">
            <w:pPr>
              <w:pStyle w:val="TAC"/>
              <w:rPr>
                <w:rFonts w:eastAsia="Yu Mincho" w:cs="Arial"/>
                <w:szCs w:val="18"/>
              </w:rPr>
            </w:pPr>
          </w:p>
        </w:tc>
        <w:tc>
          <w:tcPr>
            <w:tcW w:w="382" w:type="pct"/>
            <w:vMerge/>
            <w:vAlign w:val="center"/>
          </w:tcPr>
          <w:p w14:paraId="4B07954F" w14:textId="77777777" w:rsidR="000F558A" w:rsidRPr="00641F71" w:rsidRDefault="000F558A" w:rsidP="000F558A">
            <w:pPr>
              <w:pStyle w:val="TAC"/>
              <w:rPr>
                <w:rFonts w:eastAsia="Yu Mincho" w:cs="Arial"/>
                <w:szCs w:val="18"/>
              </w:rPr>
            </w:pPr>
          </w:p>
        </w:tc>
        <w:tc>
          <w:tcPr>
            <w:tcW w:w="299" w:type="pct"/>
            <w:vMerge/>
            <w:vAlign w:val="center"/>
          </w:tcPr>
          <w:p w14:paraId="7CF7D176" w14:textId="77777777" w:rsidR="000F558A" w:rsidRPr="00641F71" w:rsidRDefault="000F558A" w:rsidP="000F558A">
            <w:pPr>
              <w:pStyle w:val="TAC"/>
              <w:rPr>
                <w:rFonts w:cs="Arial"/>
                <w:szCs w:val="18"/>
                <w:lang w:eastAsia="zh-CN"/>
              </w:rPr>
            </w:pPr>
          </w:p>
        </w:tc>
        <w:tc>
          <w:tcPr>
            <w:tcW w:w="464" w:type="pct"/>
            <w:vMerge/>
            <w:vAlign w:val="center"/>
          </w:tcPr>
          <w:p w14:paraId="4A2B8CEF" w14:textId="77777777" w:rsidR="000F558A" w:rsidRPr="00641F71" w:rsidRDefault="000F558A" w:rsidP="000F558A">
            <w:pPr>
              <w:spacing w:after="0"/>
              <w:jc w:val="center"/>
              <w:rPr>
                <w:rFonts w:ascii="Arial" w:hAnsi="Arial" w:cs="Arial"/>
                <w:sz w:val="18"/>
                <w:szCs w:val="18"/>
                <w:lang w:eastAsia="zh-CN"/>
              </w:rPr>
            </w:pPr>
          </w:p>
        </w:tc>
        <w:tc>
          <w:tcPr>
            <w:tcW w:w="464" w:type="pct"/>
            <w:vMerge/>
            <w:vAlign w:val="center"/>
          </w:tcPr>
          <w:p w14:paraId="03CA8A6A" w14:textId="77777777" w:rsidR="000F558A" w:rsidRPr="00641F71" w:rsidRDefault="000F558A" w:rsidP="000F558A">
            <w:pPr>
              <w:spacing w:after="0"/>
              <w:jc w:val="center"/>
              <w:rPr>
                <w:rFonts w:ascii="Arial" w:hAnsi="Arial" w:cs="Arial"/>
                <w:sz w:val="18"/>
                <w:szCs w:val="18"/>
                <w:lang w:eastAsia="zh-CN"/>
              </w:rPr>
            </w:pPr>
          </w:p>
        </w:tc>
        <w:tc>
          <w:tcPr>
            <w:tcW w:w="405" w:type="pct"/>
            <w:vAlign w:val="center"/>
          </w:tcPr>
          <w:p w14:paraId="0C2CB2F8" w14:textId="77777777" w:rsidR="000F558A" w:rsidRPr="00641F71" w:rsidRDefault="000F558A" w:rsidP="000F558A">
            <w:pPr>
              <w:spacing w:after="0"/>
              <w:jc w:val="center"/>
              <w:rPr>
                <w:rFonts w:ascii="Arial" w:hAnsi="Arial" w:cs="Arial"/>
                <w:sz w:val="18"/>
                <w:szCs w:val="18"/>
                <w:lang w:eastAsia="zh-CN"/>
              </w:rPr>
            </w:pPr>
            <w:r w:rsidRPr="00641F71">
              <w:rPr>
                <w:rFonts w:ascii="Arial" w:hAnsi="Arial" w:cs="Arial"/>
                <w:sz w:val="18"/>
                <w:szCs w:val="18"/>
                <w:lang w:eastAsia="zh-CN"/>
              </w:rPr>
              <w:t>Mid</w:t>
            </w:r>
          </w:p>
        </w:tc>
        <w:tc>
          <w:tcPr>
            <w:tcW w:w="382" w:type="pct"/>
          </w:tcPr>
          <w:p w14:paraId="29DA78E3" w14:textId="562D30EA" w:rsidR="000F558A" w:rsidRPr="00641F71" w:rsidRDefault="000F558A" w:rsidP="000F558A">
            <w:pPr>
              <w:keepNext/>
              <w:keepLines/>
              <w:spacing w:after="0"/>
              <w:jc w:val="center"/>
              <w:rPr>
                <w:rFonts w:ascii="Arial" w:hAnsi="Arial" w:cs="Arial"/>
                <w:sz w:val="18"/>
                <w:szCs w:val="18"/>
                <w:lang w:eastAsia="zh-CN"/>
              </w:rPr>
            </w:pPr>
            <w:r w:rsidRPr="00641F71">
              <w:rPr>
                <w:rFonts w:ascii="Arial" w:hAnsi="Arial"/>
                <w:sz w:val="18"/>
              </w:rPr>
              <w:t>3</w:t>
            </w:r>
            <w:r>
              <w:rPr>
                <w:rFonts w:ascii="Arial" w:hAnsi="Arial"/>
                <w:sz w:val="18"/>
              </w:rPr>
              <w:t>23700</w:t>
            </w:r>
          </w:p>
        </w:tc>
        <w:tc>
          <w:tcPr>
            <w:tcW w:w="394" w:type="pct"/>
          </w:tcPr>
          <w:p w14:paraId="3D5C570F" w14:textId="6F641B2E" w:rsidR="000F558A" w:rsidRPr="00641F71" w:rsidRDefault="000F558A" w:rsidP="000F558A">
            <w:pPr>
              <w:spacing w:after="0"/>
              <w:jc w:val="center"/>
              <w:rPr>
                <w:rFonts w:ascii="Arial" w:hAnsi="Arial" w:cs="Arial"/>
                <w:sz w:val="18"/>
                <w:szCs w:val="18"/>
                <w:lang w:eastAsia="zh-CN"/>
              </w:rPr>
            </w:pPr>
            <w:r w:rsidRPr="00641F71">
              <w:rPr>
                <w:rFonts w:ascii="Arial" w:hAnsi="Arial"/>
                <w:sz w:val="18"/>
              </w:rPr>
              <w:t>1</w:t>
            </w:r>
            <w:r>
              <w:rPr>
                <w:rFonts w:ascii="Arial" w:hAnsi="Arial"/>
                <w:sz w:val="18"/>
              </w:rPr>
              <w:t>618.5</w:t>
            </w:r>
          </w:p>
        </w:tc>
        <w:tc>
          <w:tcPr>
            <w:tcW w:w="439" w:type="pct"/>
          </w:tcPr>
          <w:p w14:paraId="1A84B5F0" w14:textId="6759CEB9"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4</w:t>
            </w:r>
            <w:r>
              <w:rPr>
                <w:rFonts w:ascii="Arial" w:hAnsi="Arial"/>
                <w:sz w:val="18"/>
              </w:rPr>
              <w:t>98400</w:t>
            </w:r>
          </w:p>
        </w:tc>
        <w:tc>
          <w:tcPr>
            <w:tcW w:w="394" w:type="pct"/>
          </w:tcPr>
          <w:p w14:paraId="704489B5" w14:textId="243F3723"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2</w:t>
            </w:r>
            <w:r>
              <w:rPr>
                <w:rFonts w:ascii="Arial" w:hAnsi="Arial"/>
                <w:sz w:val="18"/>
              </w:rPr>
              <w:t>492</w:t>
            </w:r>
          </w:p>
        </w:tc>
        <w:tc>
          <w:tcPr>
            <w:tcW w:w="494" w:type="pct"/>
            <w:vMerge/>
            <w:vAlign w:val="center"/>
          </w:tcPr>
          <w:p w14:paraId="1063D693" w14:textId="77777777" w:rsidR="000F558A" w:rsidRPr="00641F71" w:rsidRDefault="000F558A" w:rsidP="000F558A">
            <w:pPr>
              <w:pStyle w:val="TAC"/>
              <w:rPr>
                <w:rFonts w:eastAsia="Yu Mincho" w:cs="Arial"/>
                <w:szCs w:val="18"/>
              </w:rPr>
            </w:pPr>
          </w:p>
        </w:tc>
        <w:tc>
          <w:tcPr>
            <w:tcW w:w="580" w:type="pct"/>
            <w:vMerge/>
            <w:vAlign w:val="center"/>
          </w:tcPr>
          <w:p w14:paraId="612B7594" w14:textId="77777777" w:rsidR="000F558A" w:rsidRPr="00641F71" w:rsidRDefault="000F558A" w:rsidP="000F558A">
            <w:pPr>
              <w:pStyle w:val="TAC"/>
              <w:rPr>
                <w:rFonts w:eastAsia="Yu Mincho" w:cs="Arial"/>
                <w:szCs w:val="18"/>
              </w:rPr>
            </w:pPr>
          </w:p>
        </w:tc>
      </w:tr>
      <w:tr w:rsidR="000F558A" w:rsidRPr="00641F71" w14:paraId="00F0AACB" w14:textId="77777777" w:rsidTr="000F558A">
        <w:trPr>
          <w:trHeight w:val="87"/>
        </w:trPr>
        <w:tc>
          <w:tcPr>
            <w:tcW w:w="303" w:type="pct"/>
            <w:vMerge/>
            <w:vAlign w:val="center"/>
          </w:tcPr>
          <w:p w14:paraId="59F95F58" w14:textId="77777777" w:rsidR="000F558A" w:rsidRPr="00641F71" w:rsidRDefault="000F558A" w:rsidP="000F558A">
            <w:pPr>
              <w:pStyle w:val="TAC"/>
              <w:rPr>
                <w:rFonts w:eastAsia="Yu Mincho" w:cs="Arial"/>
                <w:szCs w:val="18"/>
              </w:rPr>
            </w:pPr>
          </w:p>
        </w:tc>
        <w:tc>
          <w:tcPr>
            <w:tcW w:w="382" w:type="pct"/>
            <w:vMerge/>
            <w:vAlign w:val="center"/>
          </w:tcPr>
          <w:p w14:paraId="4ECB9713" w14:textId="77777777" w:rsidR="000F558A" w:rsidRPr="00641F71" w:rsidRDefault="000F558A" w:rsidP="000F558A">
            <w:pPr>
              <w:pStyle w:val="TAC"/>
              <w:rPr>
                <w:rFonts w:eastAsia="Yu Mincho" w:cs="Arial"/>
                <w:szCs w:val="18"/>
              </w:rPr>
            </w:pPr>
          </w:p>
        </w:tc>
        <w:tc>
          <w:tcPr>
            <w:tcW w:w="299" w:type="pct"/>
            <w:vMerge/>
            <w:vAlign w:val="center"/>
          </w:tcPr>
          <w:p w14:paraId="736F8127" w14:textId="77777777" w:rsidR="000F558A" w:rsidRPr="00641F71" w:rsidRDefault="000F558A" w:rsidP="000F558A">
            <w:pPr>
              <w:pStyle w:val="TAC"/>
              <w:rPr>
                <w:rFonts w:cs="Arial"/>
                <w:szCs w:val="18"/>
                <w:lang w:eastAsia="zh-CN"/>
              </w:rPr>
            </w:pPr>
          </w:p>
        </w:tc>
        <w:tc>
          <w:tcPr>
            <w:tcW w:w="464" w:type="pct"/>
            <w:vMerge/>
            <w:vAlign w:val="center"/>
          </w:tcPr>
          <w:p w14:paraId="17BA996D" w14:textId="77777777" w:rsidR="000F558A" w:rsidRPr="00641F71" w:rsidRDefault="000F558A" w:rsidP="000F558A">
            <w:pPr>
              <w:spacing w:after="0"/>
              <w:jc w:val="center"/>
              <w:rPr>
                <w:rFonts w:ascii="Arial" w:hAnsi="Arial" w:cs="Arial"/>
                <w:sz w:val="18"/>
                <w:szCs w:val="18"/>
                <w:lang w:eastAsia="zh-CN"/>
              </w:rPr>
            </w:pPr>
          </w:p>
        </w:tc>
        <w:tc>
          <w:tcPr>
            <w:tcW w:w="464" w:type="pct"/>
            <w:vMerge/>
            <w:vAlign w:val="center"/>
          </w:tcPr>
          <w:p w14:paraId="6C9C9F92" w14:textId="77777777" w:rsidR="000F558A" w:rsidRPr="00641F71" w:rsidRDefault="000F558A" w:rsidP="000F558A">
            <w:pPr>
              <w:spacing w:after="0"/>
              <w:jc w:val="center"/>
              <w:rPr>
                <w:rFonts w:ascii="Arial" w:hAnsi="Arial" w:cs="Arial"/>
                <w:sz w:val="18"/>
                <w:szCs w:val="18"/>
                <w:lang w:eastAsia="zh-CN"/>
              </w:rPr>
            </w:pPr>
          </w:p>
        </w:tc>
        <w:tc>
          <w:tcPr>
            <w:tcW w:w="405" w:type="pct"/>
            <w:vAlign w:val="center"/>
          </w:tcPr>
          <w:p w14:paraId="4FA28DFD" w14:textId="77777777" w:rsidR="000F558A" w:rsidRPr="00641F71" w:rsidRDefault="000F558A" w:rsidP="000F558A">
            <w:pPr>
              <w:spacing w:after="0"/>
              <w:jc w:val="center"/>
              <w:rPr>
                <w:rFonts w:ascii="Arial" w:hAnsi="Arial" w:cs="Arial"/>
                <w:sz w:val="18"/>
                <w:szCs w:val="18"/>
                <w:lang w:eastAsia="zh-CN"/>
              </w:rPr>
            </w:pPr>
            <w:r w:rsidRPr="00641F71">
              <w:rPr>
                <w:rFonts w:ascii="Arial" w:hAnsi="Arial" w:cs="Arial"/>
                <w:sz w:val="18"/>
                <w:szCs w:val="18"/>
                <w:lang w:eastAsia="zh-CN"/>
              </w:rPr>
              <w:t>High</w:t>
            </w:r>
          </w:p>
        </w:tc>
        <w:tc>
          <w:tcPr>
            <w:tcW w:w="382" w:type="pct"/>
          </w:tcPr>
          <w:p w14:paraId="2A2DF6C2" w14:textId="45633B3B" w:rsidR="000F558A" w:rsidRPr="00641F71" w:rsidRDefault="000F558A" w:rsidP="000F558A">
            <w:pPr>
              <w:keepNext/>
              <w:keepLines/>
              <w:spacing w:after="0"/>
              <w:jc w:val="center"/>
              <w:rPr>
                <w:rFonts w:ascii="Arial" w:hAnsi="Arial" w:cs="Arial"/>
                <w:sz w:val="18"/>
                <w:szCs w:val="18"/>
                <w:lang w:eastAsia="zh-CN"/>
              </w:rPr>
            </w:pPr>
            <w:r>
              <w:rPr>
                <w:rFonts w:ascii="Arial" w:hAnsi="Arial"/>
                <w:sz w:val="18"/>
              </w:rPr>
              <w:t>3248</w:t>
            </w:r>
            <w:r w:rsidRPr="00641F71">
              <w:rPr>
                <w:rFonts w:ascii="Arial" w:hAnsi="Arial"/>
                <w:sz w:val="18"/>
              </w:rPr>
              <w:t>00</w:t>
            </w:r>
          </w:p>
        </w:tc>
        <w:tc>
          <w:tcPr>
            <w:tcW w:w="394" w:type="pct"/>
          </w:tcPr>
          <w:p w14:paraId="40602DC5" w14:textId="6C8EB0E9" w:rsidR="000F558A" w:rsidRPr="00641F71" w:rsidRDefault="000F558A" w:rsidP="000F558A">
            <w:pPr>
              <w:spacing w:after="0"/>
              <w:jc w:val="center"/>
              <w:rPr>
                <w:rFonts w:ascii="Arial" w:hAnsi="Arial" w:cs="Arial"/>
                <w:sz w:val="18"/>
                <w:szCs w:val="18"/>
                <w:lang w:eastAsia="zh-CN"/>
              </w:rPr>
            </w:pPr>
            <w:r>
              <w:rPr>
                <w:rFonts w:ascii="Arial" w:hAnsi="Arial"/>
                <w:sz w:val="18"/>
              </w:rPr>
              <w:t>1624</w:t>
            </w:r>
          </w:p>
        </w:tc>
        <w:tc>
          <w:tcPr>
            <w:tcW w:w="439" w:type="pct"/>
          </w:tcPr>
          <w:p w14:paraId="44C8A85F" w14:textId="795E2A33"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4</w:t>
            </w:r>
            <w:r>
              <w:rPr>
                <w:rFonts w:ascii="Arial" w:hAnsi="Arial"/>
                <w:sz w:val="18"/>
              </w:rPr>
              <w:t>9</w:t>
            </w:r>
            <w:r w:rsidRPr="00641F71">
              <w:rPr>
                <w:rFonts w:ascii="Arial" w:hAnsi="Arial"/>
                <w:sz w:val="18"/>
              </w:rPr>
              <w:t>9500</w:t>
            </w:r>
          </w:p>
        </w:tc>
        <w:tc>
          <w:tcPr>
            <w:tcW w:w="394" w:type="pct"/>
          </w:tcPr>
          <w:p w14:paraId="60F01B21" w14:textId="2883FF29" w:rsidR="000F558A" w:rsidRPr="00641F71" w:rsidRDefault="000F558A" w:rsidP="000F558A">
            <w:pPr>
              <w:keepNext/>
              <w:keepLines/>
              <w:spacing w:after="0"/>
              <w:jc w:val="center"/>
              <w:rPr>
                <w:rFonts w:ascii="Arial" w:hAnsi="Arial" w:cs="Arial"/>
                <w:sz w:val="18"/>
                <w:szCs w:val="18"/>
              </w:rPr>
            </w:pPr>
            <w:r w:rsidRPr="00641F71">
              <w:rPr>
                <w:rFonts w:ascii="Arial" w:hAnsi="Arial"/>
                <w:sz w:val="18"/>
              </w:rPr>
              <w:t>2</w:t>
            </w:r>
            <w:r>
              <w:rPr>
                <w:rFonts w:ascii="Arial" w:hAnsi="Arial"/>
                <w:sz w:val="18"/>
              </w:rPr>
              <w:t>497.5</w:t>
            </w:r>
          </w:p>
        </w:tc>
        <w:tc>
          <w:tcPr>
            <w:tcW w:w="494" w:type="pct"/>
            <w:vMerge/>
            <w:vAlign w:val="center"/>
          </w:tcPr>
          <w:p w14:paraId="764D99ED" w14:textId="77777777" w:rsidR="000F558A" w:rsidRPr="00641F71" w:rsidRDefault="000F558A" w:rsidP="000F558A">
            <w:pPr>
              <w:pStyle w:val="TAC"/>
              <w:rPr>
                <w:rFonts w:eastAsia="Yu Mincho" w:cs="Arial"/>
                <w:szCs w:val="18"/>
              </w:rPr>
            </w:pPr>
          </w:p>
        </w:tc>
        <w:tc>
          <w:tcPr>
            <w:tcW w:w="580" w:type="pct"/>
            <w:vMerge/>
            <w:vAlign w:val="center"/>
          </w:tcPr>
          <w:p w14:paraId="1A170A3E" w14:textId="77777777" w:rsidR="000F558A" w:rsidRPr="00641F71" w:rsidRDefault="000F558A" w:rsidP="000F558A">
            <w:pPr>
              <w:pStyle w:val="TAC"/>
              <w:rPr>
                <w:rFonts w:eastAsia="Yu Mincho" w:cs="Arial"/>
                <w:szCs w:val="18"/>
              </w:rPr>
            </w:pPr>
          </w:p>
        </w:tc>
      </w:tr>
    </w:tbl>
    <w:p w14:paraId="6B3120DD" w14:textId="509F59D5" w:rsidR="002B32C4" w:rsidRDefault="002B32C4" w:rsidP="004E75F6">
      <w:pPr>
        <w:spacing w:after="100"/>
        <w:rPr>
          <w:rFonts w:eastAsiaTheme="minorEastAsia"/>
          <w:b/>
          <w:bCs/>
          <w:lang w:eastAsia="zh-CN"/>
        </w:rPr>
      </w:pPr>
    </w:p>
    <w:p w14:paraId="7E4BC5EF" w14:textId="6EFE72AA" w:rsidR="004D2B74" w:rsidRDefault="004D2B74" w:rsidP="004D2B74">
      <w:pPr>
        <w:spacing w:after="100"/>
        <w:rPr>
          <w:rFonts w:eastAsiaTheme="minorEastAsia"/>
          <w:bCs/>
          <w:lang w:eastAsia="zh-CN"/>
        </w:rPr>
      </w:pPr>
      <w:r>
        <w:rPr>
          <w:rFonts w:eastAsiaTheme="minorEastAsia"/>
          <w:bCs/>
          <w:lang w:eastAsia="zh-CN"/>
        </w:rPr>
        <w:t>Attention is drawn to the fact that the Mid frequency values are modified from 1618.25 MHz to 1618.5 MHz in UL and from 2491.75 MHz to 2492 MHz in DL, respectively. The reason for such modifications is that NTN allows two raster values, one at 100 kHz and an enhanced one at 10 kHz</w:t>
      </w:r>
      <w:r w:rsidR="000F558A">
        <w:rPr>
          <w:rFonts w:eastAsiaTheme="minorEastAsia"/>
          <w:bCs/>
          <w:lang w:eastAsia="zh-CN"/>
        </w:rPr>
        <w:t>,</w:t>
      </w:r>
      <w:r>
        <w:rPr>
          <w:rFonts w:eastAsiaTheme="minorEastAsia"/>
          <w:bCs/>
          <w:lang w:eastAsia="zh-CN"/>
        </w:rPr>
        <w:t xml:space="preserve"> and the larger raster value is chosen because a device supporting the enhanced raster value of 10 kHz would also support 100 kHz raster value.</w:t>
      </w:r>
    </w:p>
    <w:p w14:paraId="3F9F7C13" w14:textId="6467C628" w:rsidR="00C2720D" w:rsidRDefault="00C2720D" w:rsidP="004D2B74">
      <w:pPr>
        <w:spacing w:after="100"/>
        <w:rPr>
          <w:rFonts w:eastAsiaTheme="minorEastAsia"/>
          <w:bCs/>
          <w:lang w:eastAsia="zh-CN"/>
        </w:rPr>
      </w:pPr>
    </w:p>
    <w:p w14:paraId="7C29E3E3" w14:textId="04990A7F" w:rsidR="00C2720D" w:rsidRDefault="00C2720D" w:rsidP="004D2B74">
      <w:pPr>
        <w:spacing w:after="100"/>
        <w:rPr>
          <w:rFonts w:eastAsiaTheme="minorEastAsia"/>
          <w:bCs/>
          <w:lang w:eastAsia="zh-CN"/>
        </w:rPr>
      </w:pPr>
      <w:r>
        <w:rPr>
          <w:rFonts w:eastAsiaTheme="minorEastAsia"/>
          <w:bCs/>
          <w:lang w:eastAsia="zh-CN"/>
        </w:rPr>
        <w:t>The two raster values of 100 kHz and 10 kHz are shown in the tables below from TS 38.101-5.</w:t>
      </w:r>
    </w:p>
    <w:p w14:paraId="3C916969" w14:textId="3185BEE2" w:rsidR="004D2B74" w:rsidRDefault="004D2B74" w:rsidP="004D2B74">
      <w:pPr>
        <w:spacing w:after="100"/>
        <w:rPr>
          <w:rFonts w:eastAsiaTheme="minorEastAsia"/>
          <w:bCs/>
          <w:lang w:eastAsia="zh-CN"/>
        </w:rPr>
      </w:pPr>
    </w:p>
    <w:p w14:paraId="4731EB0C" w14:textId="77777777" w:rsidR="004D2B74" w:rsidRPr="00A41360" w:rsidRDefault="004D2B74" w:rsidP="004D2B74">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D2B74" w:rsidRPr="00A41360" w14:paraId="32F1D0F9" w14:textId="77777777" w:rsidTr="00A9105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130D24" w14:textId="77777777" w:rsidR="004D2B74" w:rsidRPr="00A41360" w:rsidRDefault="004D2B74" w:rsidP="00A9105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32EBF97E" w14:textId="77777777" w:rsidR="004D2B74" w:rsidRPr="00A41360" w:rsidRDefault="004D2B74" w:rsidP="00A91051">
            <w:pPr>
              <w:pStyle w:val="TAH"/>
            </w:pPr>
            <w:proofErr w:type="spellStart"/>
            <w:r w:rsidRPr="00A41360">
              <w:t>ΔF</w:t>
            </w:r>
            <w:r w:rsidRPr="00A41360">
              <w:rPr>
                <w:vertAlign w:val="subscript"/>
              </w:rPr>
              <w:t>Raster</w:t>
            </w:r>
            <w:proofErr w:type="spellEnd"/>
          </w:p>
          <w:p w14:paraId="21CF2154" w14:textId="77777777" w:rsidR="004D2B74" w:rsidRPr="00A41360" w:rsidRDefault="004D2B74" w:rsidP="00A9105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23E6317" w14:textId="77777777" w:rsidR="004D2B74" w:rsidRPr="00A41360" w:rsidRDefault="004D2B74" w:rsidP="00A91051">
            <w:pPr>
              <w:pStyle w:val="TAH"/>
              <w:rPr>
                <w:rFonts w:eastAsia="Yu Mincho"/>
              </w:rPr>
            </w:pPr>
            <w:r w:rsidRPr="00A41360">
              <w:rPr>
                <w:rFonts w:eastAsia="Yu Mincho"/>
              </w:rPr>
              <w:t>Uplink</w:t>
            </w:r>
          </w:p>
          <w:p w14:paraId="4E6C3F73" w14:textId="77777777" w:rsidR="004D2B74" w:rsidRPr="00A41360" w:rsidRDefault="004D2B74" w:rsidP="00A91051">
            <w:pPr>
              <w:pStyle w:val="TAH"/>
              <w:rPr>
                <w:rFonts w:eastAsia="Yu Mincho"/>
                <w:vertAlign w:val="subscript"/>
              </w:rPr>
            </w:pPr>
            <w:r w:rsidRPr="00A41360">
              <w:rPr>
                <w:rFonts w:eastAsia="Yu Mincho"/>
              </w:rPr>
              <w:t>Range of N</w:t>
            </w:r>
            <w:r w:rsidRPr="00A41360">
              <w:rPr>
                <w:rFonts w:eastAsia="Yu Mincho"/>
                <w:vertAlign w:val="subscript"/>
              </w:rPr>
              <w:t>REF</w:t>
            </w:r>
          </w:p>
          <w:p w14:paraId="29CAED4E" w14:textId="77777777" w:rsidR="004D2B74" w:rsidRPr="00A41360" w:rsidRDefault="004D2B74" w:rsidP="00A9105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FE8A99" w14:textId="77777777" w:rsidR="004D2B74" w:rsidRPr="00A41360" w:rsidRDefault="004D2B74" w:rsidP="00A91051">
            <w:pPr>
              <w:pStyle w:val="TAH"/>
              <w:rPr>
                <w:rFonts w:eastAsia="Yu Mincho"/>
              </w:rPr>
            </w:pPr>
            <w:r w:rsidRPr="00A41360">
              <w:rPr>
                <w:rFonts w:eastAsia="Yu Mincho"/>
              </w:rPr>
              <w:t>Downlink</w:t>
            </w:r>
          </w:p>
          <w:p w14:paraId="0817F171" w14:textId="77777777" w:rsidR="004D2B74" w:rsidRPr="00A41360" w:rsidRDefault="004D2B74" w:rsidP="00A91051">
            <w:pPr>
              <w:pStyle w:val="TAH"/>
              <w:rPr>
                <w:rFonts w:eastAsia="Yu Mincho"/>
                <w:vertAlign w:val="subscript"/>
              </w:rPr>
            </w:pPr>
            <w:r w:rsidRPr="00A41360">
              <w:rPr>
                <w:rFonts w:eastAsia="Yu Mincho"/>
              </w:rPr>
              <w:t>Range of N</w:t>
            </w:r>
            <w:r w:rsidRPr="00A41360">
              <w:rPr>
                <w:rFonts w:eastAsia="Yu Mincho"/>
                <w:vertAlign w:val="subscript"/>
              </w:rPr>
              <w:t>REF</w:t>
            </w:r>
          </w:p>
          <w:p w14:paraId="19963812" w14:textId="77777777" w:rsidR="004D2B74" w:rsidRPr="00A41360" w:rsidRDefault="004D2B74" w:rsidP="00A91051">
            <w:pPr>
              <w:pStyle w:val="TAH"/>
              <w:rPr>
                <w:rFonts w:eastAsia="Yu Mincho"/>
              </w:rPr>
            </w:pPr>
            <w:r w:rsidRPr="00A41360">
              <w:rPr>
                <w:rFonts w:eastAsia="Yu Mincho"/>
              </w:rPr>
              <w:t>(First – &lt;Step size&gt; – Last)</w:t>
            </w:r>
          </w:p>
        </w:tc>
      </w:tr>
      <w:tr w:rsidR="004D2B74" w:rsidRPr="00A41360" w14:paraId="49EE6655" w14:textId="77777777" w:rsidTr="00A9105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EAB069" w14:textId="77777777" w:rsidR="004D2B74" w:rsidRPr="001522E4" w:rsidRDefault="004D2B74" w:rsidP="00A9105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237E585B" w14:textId="77777777" w:rsidR="004D2B74" w:rsidRPr="001522E4" w:rsidRDefault="004D2B74" w:rsidP="00A9105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411054FB" w14:textId="77777777" w:rsidR="004D2B74" w:rsidRPr="001522E4" w:rsidRDefault="004D2B74" w:rsidP="00A9105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A98FB53" w14:textId="77777777" w:rsidR="004D2B74" w:rsidRPr="001522E4" w:rsidRDefault="004D2B74" w:rsidP="00A91051">
            <w:pPr>
              <w:pStyle w:val="TAC"/>
            </w:pPr>
            <w:r w:rsidRPr="001522E4">
              <w:t>434000 – &lt;20&gt; – 440000</w:t>
            </w:r>
          </w:p>
        </w:tc>
      </w:tr>
      <w:tr w:rsidR="004D2B74" w:rsidRPr="00A41360" w14:paraId="3F296C74" w14:textId="77777777" w:rsidTr="00A9105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D8BA25" w14:textId="77777777" w:rsidR="004D2B74" w:rsidRPr="001522E4" w:rsidRDefault="004D2B74" w:rsidP="00A9105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6A6A1387" w14:textId="77777777" w:rsidR="004D2B74" w:rsidRPr="001522E4" w:rsidRDefault="004D2B74" w:rsidP="00A9105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27C0614" w14:textId="77777777" w:rsidR="004D2B74" w:rsidRPr="001522E4" w:rsidRDefault="004D2B74" w:rsidP="00A9105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B01CD2F" w14:textId="77777777" w:rsidR="004D2B74" w:rsidRPr="001522E4" w:rsidRDefault="004D2B74" w:rsidP="00A91051">
            <w:pPr>
              <w:pStyle w:val="TAC"/>
            </w:pPr>
            <w:r w:rsidRPr="001522E4">
              <w:t>305000 – &lt;20&gt; – 311800</w:t>
            </w:r>
          </w:p>
        </w:tc>
      </w:tr>
      <w:tr w:rsidR="004D2B74" w:rsidRPr="00A41360" w14:paraId="470CB8C5" w14:textId="77777777" w:rsidTr="00A9105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326998" w14:textId="77777777" w:rsidR="004D2B74" w:rsidRPr="001522E4" w:rsidRDefault="004D2B74" w:rsidP="00A9105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3009C2B0" w14:textId="77777777" w:rsidR="004D2B74" w:rsidRPr="001522E4" w:rsidRDefault="004D2B74" w:rsidP="00A9105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017EA4F2" w14:textId="77777777" w:rsidR="004D2B74" w:rsidRPr="001522E4" w:rsidRDefault="004D2B74" w:rsidP="00A9105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28A8492" w14:textId="77777777" w:rsidR="004D2B74" w:rsidRPr="001522E4" w:rsidRDefault="004D2B74" w:rsidP="00A91051">
            <w:pPr>
              <w:pStyle w:val="TAC"/>
            </w:pPr>
            <w:r w:rsidRPr="008C5CED">
              <w:t>496700 – &lt;20&gt; – 500000</w:t>
            </w:r>
          </w:p>
        </w:tc>
      </w:tr>
      <w:tr w:rsidR="004D2B74" w:rsidRPr="00A41360" w14:paraId="38D11E0F" w14:textId="77777777" w:rsidTr="00A9105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E1939F4" w14:textId="77777777" w:rsidR="004D2B74" w:rsidRPr="001522E4" w:rsidRDefault="004D2B74" w:rsidP="00A91051">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497AE5D0" w14:textId="77777777" w:rsidR="004D2B74" w:rsidRDefault="004D2B74" w:rsidP="004D2B74">
      <w:pPr>
        <w:rPr>
          <w:rFonts w:eastAsia="Yu Mincho"/>
        </w:rPr>
      </w:pPr>
    </w:p>
    <w:p w14:paraId="4A91FD26" w14:textId="77777777" w:rsidR="004D2B74" w:rsidRPr="00A41360" w:rsidRDefault="004D2B74" w:rsidP="004D2B74">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4D2B74" w:rsidRPr="00A41360" w14:paraId="638ADBB2" w14:textId="77777777" w:rsidTr="00A9105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DA9831A" w14:textId="77777777" w:rsidR="004D2B74" w:rsidRPr="00A41360" w:rsidRDefault="004D2B74" w:rsidP="00A9105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B1776A7" w14:textId="77777777" w:rsidR="004D2B74" w:rsidRPr="00A41360" w:rsidRDefault="004D2B74" w:rsidP="00A91051">
            <w:pPr>
              <w:pStyle w:val="TAH"/>
            </w:pPr>
            <w:proofErr w:type="spellStart"/>
            <w:r w:rsidRPr="00A41360">
              <w:t>ΔF</w:t>
            </w:r>
            <w:r w:rsidRPr="00A41360">
              <w:rPr>
                <w:vertAlign w:val="subscript"/>
              </w:rPr>
              <w:t>Raster</w:t>
            </w:r>
            <w:proofErr w:type="spellEnd"/>
          </w:p>
          <w:p w14:paraId="5E2FC852" w14:textId="77777777" w:rsidR="004D2B74" w:rsidRPr="00A41360" w:rsidRDefault="004D2B74" w:rsidP="00A9105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6A24E1F4" w14:textId="77777777" w:rsidR="004D2B74" w:rsidRPr="00A41360" w:rsidRDefault="004D2B74" w:rsidP="00A91051">
            <w:pPr>
              <w:pStyle w:val="TAH"/>
              <w:rPr>
                <w:rFonts w:eastAsia="Yu Mincho"/>
              </w:rPr>
            </w:pPr>
            <w:r w:rsidRPr="00A41360">
              <w:rPr>
                <w:rFonts w:eastAsia="Yu Mincho"/>
              </w:rPr>
              <w:t>Uplink</w:t>
            </w:r>
          </w:p>
          <w:p w14:paraId="23FD4AA0" w14:textId="77777777" w:rsidR="004D2B74" w:rsidRPr="00A41360" w:rsidRDefault="004D2B74" w:rsidP="00A91051">
            <w:pPr>
              <w:pStyle w:val="TAH"/>
              <w:rPr>
                <w:rFonts w:eastAsia="Yu Mincho"/>
                <w:vertAlign w:val="subscript"/>
              </w:rPr>
            </w:pPr>
            <w:r w:rsidRPr="00A41360">
              <w:rPr>
                <w:rFonts w:eastAsia="Yu Mincho"/>
              </w:rPr>
              <w:t>Range of N</w:t>
            </w:r>
            <w:r w:rsidRPr="00A41360">
              <w:rPr>
                <w:rFonts w:eastAsia="Yu Mincho"/>
                <w:vertAlign w:val="subscript"/>
              </w:rPr>
              <w:t>REF</w:t>
            </w:r>
          </w:p>
          <w:p w14:paraId="47248EB4" w14:textId="77777777" w:rsidR="004D2B74" w:rsidRPr="00A41360" w:rsidRDefault="004D2B74" w:rsidP="00A9105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835A2B" w14:textId="77777777" w:rsidR="004D2B74" w:rsidRPr="00A41360" w:rsidRDefault="004D2B74" w:rsidP="00A91051">
            <w:pPr>
              <w:pStyle w:val="TAH"/>
              <w:rPr>
                <w:rFonts w:eastAsia="Yu Mincho"/>
              </w:rPr>
            </w:pPr>
            <w:r w:rsidRPr="00A41360">
              <w:rPr>
                <w:rFonts w:eastAsia="Yu Mincho"/>
              </w:rPr>
              <w:t>Downlink</w:t>
            </w:r>
          </w:p>
          <w:p w14:paraId="2A27081A" w14:textId="77777777" w:rsidR="004D2B74" w:rsidRPr="00A41360" w:rsidRDefault="004D2B74" w:rsidP="00A91051">
            <w:pPr>
              <w:pStyle w:val="TAH"/>
              <w:rPr>
                <w:rFonts w:eastAsia="Yu Mincho"/>
                <w:vertAlign w:val="subscript"/>
              </w:rPr>
            </w:pPr>
            <w:r w:rsidRPr="00A41360">
              <w:rPr>
                <w:rFonts w:eastAsia="Yu Mincho"/>
              </w:rPr>
              <w:t>Range of N</w:t>
            </w:r>
            <w:r w:rsidRPr="00A41360">
              <w:rPr>
                <w:rFonts w:eastAsia="Yu Mincho"/>
                <w:vertAlign w:val="subscript"/>
              </w:rPr>
              <w:t>REF</w:t>
            </w:r>
          </w:p>
          <w:p w14:paraId="366E972D" w14:textId="77777777" w:rsidR="004D2B74" w:rsidRPr="00A41360" w:rsidRDefault="004D2B74" w:rsidP="00A9105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4BAA68FF" w14:textId="77777777" w:rsidR="004D2B74" w:rsidRPr="00A41360" w:rsidRDefault="004D2B74" w:rsidP="00A91051">
            <w:pPr>
              <w:pStyle w:val="TAH"/>
              <w:rPr>
                <w:rFonts w:eastAsia="Yu Mincho"/>
              </w:rPr>
            </w:pPr>
            <w:r>
              <w:rPr>
                <w:rFonts w:eastAsia="Yu Mincho"/>
              </w:rPr>
              <w:t>Mandatory support</w:t>
            </w:r>
          </w:p>
        </w:tc>
      </w:tr>
      <w:tr w:rsidR="004D2B74" w:rsidRPr="00A41360" w14:paraId="1029528C" w14:textId="77777777" w:rsidTr="00A9105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11B2C6E" w14:textId="77777777" w:rsidR="004D2B74" w:rsidRPr="001522E4" w:rsidRDefault="004D2B74" w:rsidP="00A9105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6A845FF6" w14:textId="77777777" w:rsidR="004D2B74" w:rsidRPr="001522E4" w:rsidRDefault="004D2B74" w:rsidP="00A9105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73623EB3" w14:textId="77777777" w:rsidR="004D2B74" w:rsidRPr="001522E4" w:rsidRDefault="004D2B74" w:rsidP="00A9105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1B0C4D2B" w14:textId="77777777" w:rsidR="004D2B74" w:rsidRPr="001522E4" w:rsidRDefault="004D2B74" w:rsidP="00A9105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41F93314" w14:textId="77777777" w:rsidR="004D2B74" w:rsidRPr="001522E4" w:rsidRDefault="004D2B74" w:rsidP="00A91051">
            <w:pPr>
              <w:pStyle w:val="TAC"/>
            </w:pPr>
            <w:r>
              <w:t>Yes</w:t>
            </w:r>
          </w:p>
        </w:tc>
      </w:tr>
      <w:tr w:rsidR="004D2B74" w:rsidRPr="00A41360" w14:paraId="4A4E7EED" w14:textId="77777777" w:rsidTr="00A9105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C5074E4" w14:textId="77777777" w:rsidR="004D2B74" w:rsidRPr="001522E4" w:rsidRDefault="004D2B74" w:rsidP="00A9105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55A112DD" w14:textId="77777777" w:rsidR="004D2B74" w:rsidRPr="001522E4" w:rsidRDefault="004D2B74" w:rsidP="00A9105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F5D7F6E" w14:textId="77777777" w:rsidR="004D2B74" w:rsidRPr="001522E4" w:rsidRDefault="004D2B74" w:rsidP="00A9105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60EE5BF3" w14:textId="77777777" w:rsidR="004D2B74" w:rsidRPr="001522E4" w:rsidRDefault="004D2B74" w:rsidP="00A9105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334A73F0" w14:textId="77777777" w:rsidR="004D2B74" w:rsidRPr="001522E4" w:rsidRDefault="004D2B74" w:rsidP="00A91051">
            <w:pPr>
              <w:pStyle w:val="TAC"/>
            </w:pPr>
            <w:r>
              <w:t>Yes</w:t>
            </w:r>
          </w:p>
        </w:tc>
      </w:tr>
      <w:tr w:rsidR="004D2B74" w:rsidRPr="00A41360" w14:paraId="36C7928B" w14:textId="77777777" w:rsidTr="00A9105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068218A" w14:textId="77777777" w:rsidR="004D2B74" w:rsidRPr="001522E4" w:rsidRDefault="004D2B74" w:rsidP="00A9105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75DB83FF" w14:textId="77777777" w:rsidR="004D2B74" w:rsidRPr="001522E4" w:rsidRDefault="004D2B74" w:rsidP="00A9105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0163B7D0" w14:textId="77777777" w:rsidR="004D2B74" w:rsidRPr="001522E4" w:rsidRDefault="004D2B74" w:rsidP="00A9105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698F68DF" w14:textId="77777777" w:rsidR="004D2B74" w:rsidRPr="001522E4" w:rsidRDefault="004D2B74" w:rsidP="00A9105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3DB729B3" w14:textId="77777777" w:rsidR="004D2B74" w:rsidRPr="008C5CED" w:rsidRDefault="004D2B74" w:rsidP="00A91051">
            <w:pPr>
              <w:pStyle w:val="TAC"/>
            </w:pPr>
            <w:r>
              <w:t>Yes</w:t>
            </w:r>
          </w:p>
        </w:tc>
      </w:tr>
      <w:tr w:rsidR="004D2B74" w:rsidRPr="00A41360" w14:paraId="3A52B332" w14:textId="77777777" w:rsidTr="00A9105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214DA229" w14:textId="77777777" w:rsidR="004D2B74" w:rsidRPr="00A1115A" w:rsidRDefault="004D2B74" w:rsidP="00A91051">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72F8A07E" w14:textId="77777777" w:rsidR="004D2B74" w:rsidRPr="00716561" w:rsidRDefault="004D2B74" w:rsidP="004D2B74">
      <w:pPr>
        <w:spacing w:after="100"/>
        <w:rPr>
          <w:rFonts w:eastAsiaTheme="minorEastAsia"/>
          <w:bCs/>
          <w:lang w:eastAsia="zh-CN"/>
        </w:rPr>
      </w:pPr>
    </w:p>
    <w:p w14:paraId="0C46193F" w14:textId="1D97EDE8" w:rsidR="00E645AA" w:rsidRDefault="00137163" w:rsidP="004E75F6">
      <w:pPr>
        <w:spacing w:after="100"/>
        <w:rPr>
          <w:rFonts w:eastAsiaTheme="minorEastAsia"/>
          <w:bCs/>
          <w:lang w:eastAsia="zh-CN"/>
        </w:rPr>
      </w:pPr>
      <w:r w:rsidRPr="007E36DA">
        <w:rPr>
          <w:rFonts w:eastAsiaTheme="minorEastAsia"/>
          <w:b/>
          <w:bCs/>
          <w:lang w:eastAsia="zh-CN"/>
        </w:rPr>
        <w:t xml:space="preserve">Proposal </w:t>
      </w:r>
      <w:r>
        <w:rPr>
          <w:rFonts w:eastAsiaTheme="minorEastAsia"/>
          <w:b/>
          <w:bCs/>
          <w:lang w:eastAsia="zh-CN"/>
        </w:rPr>
        <w:t>2</w:t>
      </w:r>
      <w:r w:rsidRPr="007E36DA">
        <w:rPr>
          <w:rFonts w:eastAsiaTheme="minorEastAsia"/>
          <w:b/>
          <w:bCs/>
          <w:lang w:eastAsia="zh-CN"/>
        </w:rPr>
        <w:t xml:space="preserve">: </w:t>
      </w:r>
      <w:r w:rsidRPr="00137163">
        <w:rPr>
          <w:rFonts w:eastAsiaTheme="minorEastAsia" w:hint="eastAsia"/>
          <w:bCs/>
          <w:lang w:eastAsia="zh-CN"/>
        </w:rPr>
        <w:t xml:space="preserve">Adopt Table 1 and Table 2 </w:t>
      </w:r>
      <w:r w:rsidRPr="00137163">
        <w:rPr>
          <w:rFonts w:eastAsiaTheme="minorEastAsia"/>
          <w:bCs/>
          <w:lang w:eastAsia="zh-CN"/>
        </w:rPr>
        <w:t xml:space="preserve">in R4-2415268 as </w:t>
      </w:r>
      <w:r w:rsidRPr="00137163">
        <w:rPr>
          <w:rFonts w:eastAsiaTheme="minorEastAsia" w:hint="eastAsia"/>
          <w:bCs/>
          <w:lang w:eastAsia="zh-CN"/>
        </w:rPr>
        <w:t xml:space="preserve">test parameters for NR-NTN </w:t>
      </w:r>
      <w:r>
        <w:rPr>
          <w:rFonts w:eastAsiaTheme="minorEastAsia"/>
          <w:bCs/>
          <w:lang w:eastAsia="zh-CN"/>
        </w:rPr>
        <w:t xml:space="preserve">band n254 </w:t>
      </w:r>
      <w:r w:rsidRPr="00137163">
        <w:rPr>
          <w:rFonts w:eastAsiaTheme="minorEastAsia" w:hint="eastAsia"/>
          <w:bCs/>
          <w:lang w:eastAsia="zh-CN"/>
        </w:rPr>
        <w:t>OTA testing</w:t>
      </w:r>
    </w:p>
    <w:p w14:paraId="688E970C" w14:textId="4145A949" w:rsidR="004775F6" w:rsidRPr="004775F6" w:rsidRDefault="004775F6" w:rsidP="004E75F6">
      <w:pPr>
        <w:spacing w:after="100"/>
        <w:rPr>
          <w:rFonts w:eastAsiaTheme="minorEastAsia"/>
          <w:bCs/>
          <w:lang w:eastAsia="zh-CN"/>
        </w:rPr>
      </w:pPr>
    </w:p>
    <w:p w14:paraId="287C2E03" w14:textId="0C90CD74" w:rsidR="004775F6" w:rsidRDefault="004775F6" w:rsidP="004E75F6">
      <w:pPr>
        <w:spacing w:after="100"/>
        <w:rPr>
          <w:rFonts w:eastAsiaTheme="minorEastAsia"/>
          <w:bCs/>
          <w:lang w:eastAsia="zh-CN"/>
        </w:rPr>
      </w:pPr>
      <w:r w:rsidRPr="004775F6">
        <w:rPr>
          <w:rFonts w:eastAsiaTheme="minorEastAsia"/>
          <w:bCs/>
          <w:lang w:eastAsia="zh-CN"/>
        </w:rPr>
        <w:t xml:space="preserve">WF [3] in RAN4 #111 </w:t>
      </w:r>
      <w:r>
        <w:rPr>
          <w:rFonts w:eastAsiaTheme="minorEastAsia"/>
          <w:bCs/>
          <w:lang w:eastAsia="zh-CN"/>
        </w:rPr>
        <w:t>has the following directions for NTN performance metrics and there does not seem to be further progress on this in RAN4 # 112.</w:t>
      </w:r>
    </w:p>
    <w:p w14:paraId="2A268973" w14:textId="3A0E8A08" w:rsidR="004775F6" w:rsidRDefault="004775F6" w:rsidP="004E75F6">
      <w:pPr>
        <w:spacing w:after="100"/>
        <w:rPr>
          <w:rFonts w:eastAsiaTheme="minorEastAsia"/>
          <w:bCs/>
          <w:lang w:eastAsia="zh-CN"/>
        </w:rPr>
      </w:pPr>
      <w:r>
        <w:rPr>
          <w:rFonts w:eastAsiaTheme="minorEastAsia"/>
          <w:bCs/>
          <w:noProof/>
          <w:lang w:eastAsia="zh-CN"/>
        </w:rPr>
        <mc:AlternateContent>
          <mc:Choice Requires="wps">
            <w:drawing>
              <wp:anchor distT="0" distB="0" distL="114300" distR="114300" simplePos="0" relativeHeight="251660288" behindDoc="0" locked="0" layoutInCell="1" allowOverlap="1" wp14:anchorId="5AD226F4" wp14:editId="604B55DD">
                <wp:simplePos x="0" y="0"/>
                <wp:positionH relativeFrom="column">
                  <wp:posOffset>-55426</wp:posOffset>
                </wp:positionH>
                <wp:positionV relativeFrom="paragraph">
                  <wp:posOffset>165735</wp:posOffset>
                </wp:positionV>
                <wp:extent cx="6264728" cy="4087586"/>
                <wp:effectExtent l="0" t="0" r="22225" b="27305"/>
                <wp:wrapNone/>
                <wp:docPr id="2" name="Rectangle 2"/>
                <wp:cNvGraphicFramePr/>
                <a:graphic xmlns:a="http://schemas.openxmlformats.org/drawingml/2006/main">
                  <a:graphicData uri="http://schemas.microsoft.com/office/word/2010/wordprocessingShape">
                    <wps:wsp>
                      <wps:cNvSpPr/>
                      <wps:spPr>
                        <a:xfrm>
                          <a:off x="0" y="0"/>
                          <a:ext cx="6264728" cy="408758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9D99E4" id="Rectangle 2" o:spid="_x0000_s1026" style="position:absolute;margin-left:-4.35pt;margin-top:13.05pt;width:493.3pt;height:321.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" filled="f" strokecolor="#1f3763 [1604]" strokeweight="1pt"/>
            </w:pict>
          </mc:Fallback>
        </mc:AlternateContent>
      </w:r>
    </w:p>
    <w:p w14:paraId="2109B3C1" w14:textId="77777777" w:rsidR="004775F6" w:rsidRDefault="004775F6" w:rsidP="004775F6">
      <w:pPr>
        <w:rPr>
          <w:b/>
          <w:u w:val="single"/>
          <w:lang w:eastAsia="ko-KR"/>
        </w:rPr>
      </w:pPr>
      <w:bookmarkStart w:id="1" w:name="OLE_LINK46"/>
      <w:bookmarkStart w:id="2" w:name="OLE_LINK23"/>
      <w:bookmarkStart w:id="3" w:name="OLE_LINK28"/>
      <w:r>
        <w:rPr>
          <w:b/>
          <w:u w:val="single"/>
          <w:lang w:eastAsia="ko-KR"/>
        </w:rPr>
        <w:t xml:space="preserve">Issue </w:t>
      </w:r>
      <w:r>
        <w:rPr>
          <w:rFonts w:hint="eastAsia"/>
          <w:b/>
          <w:u w:val="single"/>
          <w:lang w:eastAsia="zh-CN"/>
        </w:rPr>
        <w:t>3</w:t>
      </w:r>
      <w:r>
        <w:rPr>
          <w:b/>
          <w:u w:val="single"/>
          <w:lang w:eastAsia="ko-KR"/>
        </w:rPr>
        <w:t>-2-</w:t>
      </w:r>
      <w:r>
        <w:rPr>
          <w:rFonts w:hint="eastAsia"/>
          <w:b/>
          <w:u w:val="single"/>
          <w:lang w:eastAsia="zh-CN"/>
        </w:rPr>
        <w:t>1</w:t>
      </w:r>
      <w:r>
        <w:rPr>
          <w:b/>
          <w:u w:val="single"/>
          <w:lang w:eastAsia="ko-KR"/>
        </w:rPr>
        <w:t xml:space="preserve">: </w:t>
      </w:r>
      <w:r>
        <w:rPr>
          <w:rFonts w:hint="eastAsia"/>
          <w:b/>
          <w:u w:val="single"/>
          <w:lang w:eastAsia="zh-CN"/>
        </w:rPr>
        <w:t>C</w:t>
      </w:r>
      <w:r w:rsidRPr="00A914D2">
        <w:rPr>
          <w:b/>
          <w:u w:val="single"/>
          <w:lang w:eastAsia="zh-CN"/>
        </w:rPr>
        <w:t>ategorize</w:t>
      </w:r>
      <w:r>
        <w:rPr>
          <w:rFonts w:hint="eastAsia"/>
          <w:b/>
          <w:u w:val="single"/>
          <w:lang w:eastAsia="zh-CN"/>
        </w:rPr>
        <w:t>d performance metric for NR-NTN handheld</w:t>
      </w:r>
      <w:r>
        <w:rPr>
          <w:b/>
          <w:u w:val="single"/>
          <w:lang w:eastAsia="ko-KR"/>
        </w:rPr>
        <w:t xml:space="preserve"> </w:t>
      </w:r>
    </w:p>
    <w:p w14:paraId="0C41B039" w14:textId="77777777" w:rsidR="004775F6" w:rsidRPr="003C5D78" w:rsidRDefault="004775F6" w:rsidP="004775F6">
      <w:pPr>
        <w:spacing w:after="120"/>
        <w:rPr>
          <w:b/>
          <w:bCs/>
          <w:szCs w:val="24"/>
          <w:lang w:eastAsia="zh-CN"/>
        </w:rPr>
      </w:pPr>
      <w:r w:rsidRPr="003C5D78">
        <w:rPr>
          <w:rFonts w:hint="eastAsia"/>
          <w:b/>
          <w:bCs/>
          <w:szCs w:val="24"/>
          <w:lang w:eastAsia="zh-CN"/>
        </w:rPr>
        <w:t>Agreements</w:t>
      </w:r>
    </w:p>
    <w:p w14:paraId="4F121FE9" w14:textId="77777777" w:rsidR="004775F6" w:rsidRDefault="004775F6" w:rsidP="004775F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RAN4 should not adopt direction 1, other directions are FFS</w:t>
      </w:r>
    </w:p>
    <w:p w14:paraId="055EFB63" w14:textId="77777777" w:rsidR="004775F6" w:rsidRPr="003C22C3" w:rsidRDefault="004775F6" w:rsidP="004775F6">
      <w:pPr>
        <w:pStyle w:val="ListParagraph"/>
        <w:numPr>
          <w:ilvl w:val="1"/>
          <w:numId w:val="1"/>
        </w:numPr>
        <w:overflowPunct/>
        <w:autoSpaceDE/>
        <w:autoSpaceDN/>
        <w:adjustRightInd/>
        <w:spacing w:after="120"/>
        <w:ind w:left="1440" w:firstLineChars="0"/>
        <w:textAlignment w:val="auto"/>
        <w:rPr>
          <w:rFonts w:eastAsia="SimSun"/>
          <w:dstrike/>
          <w:szCs w:val="24"/>
          <w:lang w:eastAsia="zh-CN"/>
        </w:rPr>
      </w:pPr>
      <w:r w:rsidRPr="003C22C3">
        <w:rPr>
          <w:rFonts w:eastAsia="SimSun" w:hint="eastAsia"/>
          <w:dstrike/>
          <w:szCs w:val="24"/>
          <w:lang w:eastAsia="zh-CN"/>
        </w:rPr>
        <w:t>Direction</w:t>
      </w:r>
      <w:r w:rsidRPr="003C22C3">
        <w:rPr>
          <w:rFonts w:eastAsia="SimSun"/>
          <w:dstrike/>
          <w:szCs w:val="24"/>
          <w:lang w:eastAsia="zh-CN"/>
        </w:rPr>
        <w:t xml:space="preserve"> 1: </w:t>
      </w:r>
      <w:r w:rsidRPr="003C22C3">
        <w:rPr>
          <w:rFonts w:eastAsia="SimSun" w:hint="eastAsia"/>
          <w:dstrike/>
          <w:szCs w:val="24"/>
          <w:lang w:eastAsia="zh-CN"/>
        </w:rPr>
        <w:t>Only single point performance metric, i.e., Peak EIRP/EIS</w:t>
      </w:r>
    </w:p>
    <w:bookmarkEnd w:id="1"/>
    <w:p w14:paraId="27DEB692" w14:textId="77777777" w:rsidR="004775F6" w:rsidRPr="003C22C3" w:rsidRDefault="004775F6" w:rsidP="004775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Direction</w:t>
      </w:r>
      <w:r w:rsidRPr="003C22C3">
        <w:rPr>
          <w:rFonts w:eastAsia="SimSun"/>
          <w:szCs w:val="24"/>
          <w:lang w:eastAsia="zh-CN"/>
        </w:rPr>
        <w:t xml:space="preserve"> </w:t>
      </w:r>
      <w:r w:rsidRPr="003C22C3">
        <w:rPr>
          <w:rFonts w:eastAsia="SimSun" w:hint="eastAsia"/>
          <w:szCs w:val="24"/>
          <w:lang w:eastAsia="zh-CN"/>
        </w:rPr>
        <w:t>2</w:t>
      </w:r>
      <w:r w:rsidRPr="003C22C3">
        <w:rPr>
          <w:rFonts w:eastAsia="SimSun"/>
          <w:szCs w:val="24"/>
          <w:lang w:eastAsia="zh-CN"/>
        </w:rPr>
        <w:t xml:space="preserve">: </w:t>
      </w:r>
      <w:r w:rsidRPr="003C22C3">
        <w:rPr>
          <w:rFonts w:eastAsia="SimSun" w:hint="eastAsia"/>
          <w:szCs w:val="24"/>
          <w:lang w:eastAsia="zh-CN"/>
        </w:rPr>
        <w:t>Single point +</w:t>
      </w:r>
      <w:r w:rsidRPr="003C22C3">
        <w:rPr>
          <w:rFonts w:eastAsia="SimSun"/>
          <w:szCs w:val="24"/>
          <w:lang w:eastAsia="zh-CN"/>
        </w:rPr>
        <w:t xml:space="preserve"> </w:t>
      </w:r>
      <w:r w:rsidRPr="003C22C3">
        <w:rPr>
          <w:rFonts w:eastAsia="SimSun" w:hint="eastAsia"/>
          <w:szCs w:val="24"/>
          <w:lang w:eastAsia="zh-CN"/>
        </w:rPr>
        <w:t xml:space="preserve">measured </w:t>
      </w:r>
      <w:r w:rsidRPr="003C22C3">
        <w:rPr>
          <w:rFonts w:eastAsia="SimSun"/>
          <w:szCs w:val="24"/>
          <w:lang w:eastAsia="zh-CN"/>
        </w:rPr>
        <w:t>full sphere</w:t>
      </w:r>
      <w:r w:rsidRPr="003C22C3">
        <w:rPr>
          <w:rFonts w:eastAsia="SimSun" w:hint="eastAsia"/>
          <w:szCs w:val="24"/>
          <w:lang w:eastAsia="zh-CN"/>
        </w:rPr>
        <w:t xml:space="preserve"> (integrated or CDF), e.g., </w:t>
      </w:r>
    </w:p>
    <w:p w14:paraId="260EBBF5"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 xml:space="preserve">D2a, Peak EIRP/EIS+TRP/TRS, </w:t>
      </w:r>
    </w:p>
    <w:p w14:paraId="1E4D7355"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D2b, Peak EIRP/EIS+ full Spherical coverage CDF</w:t>
      </w:r>
    </w:p>
    <w:p w14:paraId="1C4E48BE" w14:textId="77777777" w:rsidR="004775F6" w:rsidRPr="003C22C3" w:rsidRDefault="004775F6" w:rsidP="004775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Direction</w:t>
      </w:r>
      <w:r w:rsidRPr="003C22C3">
        <w:rPr>
          <w:rFonts w:eastAsia="SimSun"/>
          <w:szCs w:val="24"/>
          <w:lang w:eastAsia="zh-CN"/>
        </w:rPr>
        <w:t xml:space="preserve"> </w:t>
      </w:r>
      <w:r w:rsidRPr="003C22C3">
        <w:rPr>
          <w:rFonts w:eastAsia="SimSun" w:hint="eastAsia"/>
          <w:szCs w:val="24"/>
          <w:lang w:eastAsia="zh-CN"/>
        </w:rPr>
        <w:t>3</w:t>
      </w:r>
      <w:r w:rsidRPr="003C22C3">
        <w:rPr>
          <w:rFonts w:eastAsia="SimSun"/>
          <w:szCs w:val="24"/>
          <w:lang w:eastAsia="zh-CN"/>
        </w:rPr>
        <w:t xml:space="preserve">: </w:t>
      </w:r>
      <w:r w:rsidRPr="003C22C3">
        <w:rPr>
          <w:rFonts w:eastAsia="SimSun" w:hint="eastAsia"/>
          <w:szCs w:val="24"/>
          <w:lang w:eastAsia="zh-CN"/>
        </w:rPr>
        <w:t>Single point +</w:t>
      </w:r>
      <w:r w:rsidRPr="003C22C3">
        <w:rPr>
          <w:rFonts w:eastAsia="SimSun"/>
          <w:szCs w:val="24"/>
          <w:lang w:eastAsia="zh-CN"/>
        </w:rPr>
        <w:t xml:space="preserve"> </w:t>
      </w:r>
      <w:r w:rsidRPr="003C22C3">
        <w:rPr>
          <w:rFonts w:eastAsia="SimSun" w:hint="eastAsia"/>
          <w:szCs w:val="24"/>
          <w:lang w:eastAsia="zh-CN"/>
        </w:rPr>
        <w:t>measured partial</w:t>
      </w:r>
      <w:r w:rsidRPr="003C22C3">
        <w:rPr>
          <w:rFonts w:eastAsia="SimSun"/>
          <w:szCs w:val="24"/>
          <w:lang w:eastAsia="zh-CN"/>
        </w:rPr>
        <w:t xml:space="preserve"> sphere</w:t>
      </w:r>
      <w:r w:rsidRPr="003C22C3">
        <w:rPr>
          <w:rFonts w:eastAsia="SimSun" w:hint="eastAsia"/>
          <w:szCs w:val="24"/>
          <w:lang w:eastAsia="zh-CN"/>
        </w:rPr>
        <w:t xml:space="preserve"> (integrated or CDF), e.g., </w:t>
      </w:r>
    </w:p>
    <w:p w14:paraId="024951BB"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 xml:space="preserve">D3a, Peak EIRP/EIS+ partial TRP/TRS (e.g., within selected 30, 60, 90, </w:t>
      </w:r>
      <w:proofErr w:type="gramStart"/>
      <w:r w:rsidRPr="003C22C3">
        <w:rPr>
          <w:rFonts w:eastAsia="SimSun" w:hint="eastAsia"/>
          <w:szCs w:val="24"/>
          <w:lang w:eastAsia="zh-CN"/>
        </w:rPr>
        <w:t>180 degree</w:t>
      </w:r>
      <w:proofErr w:type="gramEnd"/>
      <w:r w:rsidRPr="003C22C3">
        <w:t xml:space="preserve"> </w:t>
      </w:r>
      <w:r w:rsidRPr="003C22C3">
        <w:rPr>
          <w:rFonts w:eastAsia="SimSun"/>
          <w:szCs w:val="24"/>
          <w:lang w:eastAsia="zh-CN"/>
        </w:rPr>
        <w:t>range of angles</w:t>
      </w:r>
      <w:r w:rsidRPr="003C22C3">
        <w:rPr>
          <w:rFonts w:eastAsia="SimSun" w:hint="eastAsia"/>
          <w:szCs w:val="24"/>
          <w:lang w:eastAsia="zh-CN"/>
        </w:rPr>
        <w:t xml:space="preserve">), </w:t>
      </w:r>
    </w:p>
    <w:p w14:paraId="51D128F5"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 xml:space="preserve">D3b, Peak EIRP/EIS+ partial </w:t>
      </w:r>
      <w:r w:rsidRPr="003C22C3">
        <w:rPr>
          <w:rFonts w:eastAsia="SimSun"/>
          <w:szCs w:val="24"/>
          <w:lang w:eastAsia="zh-CN"/>
        </w:rPr>
        <w:t>Spherical coverage CDF</w:t>
      </w:r>
      <w:r w:rsidRPr="003C22C3">
        <w:rPr>
          <w:rFonts w:eastAsia="SimSun" w:hint="eastAsia"/>
          <w:szCs w:val="24"/>
          <w:lang w:eastAsia="zh-CN"/>
        </w:rPr>
        <w:t xml:space="preserve"> (e.g., within selected 30, 60, 90, </w:t>
      </w:r>
      <w:proofErr w:type="gramStart"/>
      <w:r w:rsidRPr="003C22C3">
        <w:rPr>
          <w:rFonts w:eastAsia="SimSun" w:hint="eastAsia"/>
          <w:szCs w:val="24"/>
          <w:lang w:eastAsia="zh-CN"/>
        </w:rPr>
        <w:t>180 degree</w:t>
      </w:r>
      <w:proofErr w:type="gramEnd"/>
      <w:r w:rsidRPr="003C22C3">
        <w:t xml:space="preserve"> </w:t>
      </w:r>
      <w:r w:rsidRPr="003C22C3">
        <w:rPr>
          <w:rFonts w:eastAsia="SimSun"/>
          <w:szCs w:val="24"/>
          <w:lang w:eastAsia="zh-CN"/>
        </w:rPr>
        <w:t>range of angles</w:t>
      </w:r>
      <w:r w:rsidRPr="003C22C3">
        <w:rPr>
          <w:rFonts w:eastAsia="SimSun" w:hint="eastAsia"/>
          <w:szCs w:val="24"/>
          <w:lang w:eastAsia="zh-CN"/>
        </w:rPr>
        <w:t>)</w:t>
      </w:r>
    </w:p>
    <w:p w14:paraId="601D176C" w14:textId="77777777" w:rsidR="004775F6" w:rsidRPr="003C22C3" w:rsidRDefault="004775F6" w:rsidP="004775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Direction</w:t>
      </w:r>
      <w:r w:rsidRPr="003C22C3">
        <w:rPr>
          <w:rFonts w:eastAsia="SimSun"/>
          <w:szCs w:val="24"/>
          <w:lang w:eastAsia="zh-CN"/>
        </w:rPr>
        <w:t xml:space="preserve"> </w:t>
      </w:r>
      <w:r w:rsidRPr="003C22C3">
        <w:rPr>
          <w:rFonts w:eastAsia="SimSun" w:hint="eastAsia"/>
          <w:szCs w:val="24"/>
          <w:lang w:eastAsia="zh-CN"/>
        </w:rPr>
        <w:t>4</w:t>
      </w:r>
      <w:r w:rsidRPr="003C22C3">
        <w:rPr>
          <w:rFonts w:eastAsia="SimSun"/>
          <w:szCs w:val="24"/>
          <w:lang w:eastAsia="zh-CN"/>
        </w:rPr>
        <w:t xml:space="preserve">: </w:t>
      </w:r>
      <w:r w:rsidRPr="003C22C3">
        <w:rPr>
          <w:rFonts w:eastAsia="SimSun" w:hint="eastAsia"/>
          <w:szCs w:val="24"/>
          <w:lang w:eastAsia="zh-CN"/>
        </w:rPr>
        <w:t>Only Full</w:t>
      </w:r>
      <w:r w:rsidRPr="003C22C3">
        <w:rPr>
          <w:rFonts w:eastAsia="SimSun"/>
          <w:szCs w:val="24"/>
          <w:lang w:eastAsia="zh-CN"/>
        </w:rPr>
        <w:t xml:space="preserve"> sphere</w:t>
      </w:r>
      <w:r w:rsidRPr="003C22C3">
        <w:rPr>
          <w:rFonts w:eastAsia="SimSun" w:hint="eastAsia"/>
          <w:szCs w:val="24"/>
          <w:lang w:eastAsia="zh-CN"/>
        </w:rPr>
        <w:t xml:space="preserve"> (integrated TRP/TRS or </w:t>
      </w:r>
      <w:r w:rsidRPr="003C22C3">
        <w:rPr>
          <w:rFonts w:eastAsia="SimSun"/>
          <w:szCs w:val="24"/>
          <w:lang w:eastAsia="zh-CN"/>
        </w:rPr>
        <w:t xml:space="preserve">Spherical coverage </w:t>
      </w:r>
      <w:r w:rsidRPr="003C22C3">
        <w:rPr>
          <w:rFonts w:eastAsia="SimSun" w:hint="eastAsia"/>
          <w:szCs w:val="24"/>
          <w:lang w:eastAsia="zh-CN"/>
        </w:rPr>
        <w:t>CDF)</w:t>
      </w:r>
      <w:r w:rsidRPr="003C22C3">
        <w:t xml:space="preserve"> </w:t>
      </w:r>
      <w:r w:rsidRPr="003C22C3">
        <w:rPr>
          <w:rFonts w:eastAsia="SimSun"/>
          <w:szCs w:val="24"/>
          <w:lang w:eastAsia="zh-CN"/>
        </w:rPr>
        <w:t>with/without weighting</w:t>
      </w:r>
      <w:r w:rsidRPr="003C22C3">
        <w:rPr>
          <w:rFonts w:eastAsia="SimSun" w:hint="eastAsia"/>
          <w:szCs w:val="24"/>
          <w:lang w:eastAsia="zh-CN"/>
        </w:rPr>
        <w:t xml:space="preserve">, </w:t>
      </w:r>
    </w:p>
    <w:p w14:paraId="5718619A"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szCs w:val="24"/>
          <w:lang w:eastAsia="zh-CN"/>
        </w:rPr>
        <w:t>D4a, Spherical Coverage with EIRP-CDF and EIS-CCDF at [&gt;50%]-</w:t>
      </w:r>
      <w:proofErr w:type="spellStart"/>
      <w:r w:rsidRPr="003C22C3">
        <w:rPr>
          <w:rFonts w:eastAsia="SimSun"/>
          <w:szCs w:val="24"/>
          <w:lang w:eastAsia="zh-CN"/>
        </w:rPr>
        <w:t>ile</w:t>
      </w:r>
      <w:proofErr w:type="spellEnd"/>
    </w:p>
    <w:p w14:paraId="5D6522D7" w14:textId="77777777" w:rsidR="004775F6" w:rsidRPr="003C22C3" w:rsidRDefault="004775F6" w:rsidP="004775F6">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szCs w:val="24"/>
          <w:lang w:eastAsia="zh-CN"/>
        </w:rPr>
        <w:t>D4b, TRP/TRS or Weighted metric, e.g., weighted TRP/TRS (with larger weight for declared hemisphere)</w:t>
      </w:r>
    </w:p>
    <w:p w14:paraId="0BF68067" w14:textId="77777777" w:rsidR="004775F6" w:rsidRPr="003C22C3" w:rsidRDefault="004775F6" w:rsidP="004775F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Direction</w:t>
      </w:r>
      <w:r w:rsidRPr="003C22C3">
        <w:rPr>
          <w:rFonts w:eastAsia="SimSun"/>
          <w:szCs w:val="24"/>
          <w:lang w:eastAsia="zh-CN"/>
        </w:rPr>
        <w:t xml:space="preserve"> </w:t>
      </w:r>
      <w:r w:rsidRPr="003C22C3">
        <w:rPr>
          <w:rFonts w:eastAsia="SimSun" w:hint="eastAsia"/>
          <w:szCs w:val="24"/>
          <w:lang w:eastAsia="zh-CN"/>
        </w:rPr>
        <w:t>5</w:t>
      </w:r>
      <w:r w:rsidRPr="003C22C3">
        <w:rPr>
          <w:rFonts w:eastAsia="SimSun"/>
          <w:szCs w:val="24"/>
          <w:lang w:eastAsia="zh-CN"/>
        </w:rPr>
        <w:t xml:space="preserve">: </w:t>
      </w:r>
      <w:r w:rsidRPr="003C22C3">
        <w:rPr>
          <w:rFonts w:eastAsia="SimSun" w:hint="eastAsia"/>
          <w:szCs w:val="24"/>
          <w:lang w:eastAsia="zh-CN"/>
        </w:rPr>
        <w:t>Only Partial</w:t>
      </w:r>
      <w:r w:rsidRPr="003C22C3">
        <w:rPr>
          <w:rFonts w:eastAsia="SimSun"/>
          <w:szCs w:val="24"/>
          <w:lang w:eastAsia="zh-CN"/>
        </w:rPr>
        <w:t xml:space="preserve"> sphere</w:t>
      </w:r>
      <w:r w:rsidRPr="003C22C3">
        <w:rPr>
          <w:rFonts w:eastAsia="SimSun" w:hint="eastAsia"/>
          <w:szCs w:val="24"/>
          <w:lang w:eastAsia="zh-CN"/>
        </w:rPr>
        <w:t xml:space="preserve"> (integrated or CDF)</w:t>
      </w:r>
      <w:r w:rsidRPr="003C22C3">
        <w:t xml:space="preserve"> </w:t>
      </w:r>
      <w:r w:rsidRPr="003C22C3">
        <w:rPr>
          <w:rFonts w:eastAsia="SimSun"/>
          <w:szCs w:val="24"/>
          <w:lang w:eastAsia="zh-CN"/>
        </w:rPr>
        <w:t xml:space="preserve">(e.g., within selected 30, 60, 90, </w:t>
      </w:r>
      <w:proofErr w:type="gramStart"/>
      <w:r w:rsidRPr="003C22C3">
        <w:rPr>
          <w:rFonts w:eastAsia="SimSun"/>
          <w:szCs w:val="24"/>
          <w:lang w:eastAsia="zh-CN"/>
        </w:rPr>
        <w:t>180 degree</w:t>
      </w:r>
      <w:proofErr w:type="gramEnd"/>
      <w:r w:rsidRPr="003C22C3">
        <w:rPr>
          <w:rFonts w:eastAsia="SimSun"/>
          <w:szCs w:val="24"/>
          <w:lang w:eastAsia="zh-CN"/>
        </w:rPr>
        <w:t xml:space="preserve"> range of angles)</w:t>
      </w:r>
      <w:r w:rsidRPr="003C22C3">
        <w:rPr>
          <w:rFonts w:eastAsia="SimSun" w:hint="eastAsia"/>
          <w:szCs w:val="24"/>
          <w:lang w:eastAsia="zh-CN"/>
        </w:rPr>
        <w:t xml:space="preserve">, </w:t>
      </w:r>
    </w:p>
    <w:bookmarkEnd w:id="2"/>
    <w:bookmarkEnd w:id="3"/>
    <w:p w14:paraId="2A4CA279" w14:textId="681D89F5" w:rsidR="004775F6" w:rsidRDefault="004775F6" w:rsidP="004E75F6">
      <w:pPr>
        <w:spacing w:after="100"/>
        <w:rPr>
          <w:rFonts w:eastAsiaTheme="minorEastAsia"/>
          <w:bCs/>
          <w:lang w:eastAsia="zh-CN"/>
        </w:rPr>
      </w:pPr>
    </w:p>
    <w:p w14:paraId="5042576A" w14:textId="7194CC24" w:rsidR="006108AC" w:rsidRDefault="006108AC" w:rsidP="004E75F6">
      <w:pPr>
        <w:spacing w:after="100"/>
        <w:rPr>
          <w:rFonts w:eastAsiaTheme="minorEastAsia"/>
          <w:bCs/>
          <w:lang w:eastAsia="zh-CN"/>
        </w:rPr>
      </w:pPr>
      <w:r>
        <w:rPr>
          <w:rFonts w:eastAsiaTheme="minorEastAsia"/>
          <w:bCs/>
          <w:lang w:eastAsia="zh-CN"/>
        </w:rPr>
        <w:lastRenderedPageBreak/>
        <w:t xml:space="preserve">Out of the remaining 4 directions, </w:t>
      </w:r>
      <w:r w:rsidR="0037678F">
        <w:rPr>
          <w:rFonts w:eastAsiaTheme="minorEastAsia"/>
          <w:bCs/>
          <w:lang w:eastAsia="zh-CN"/>
        </w:rPr>
        <w:t xml:space="preserve">full sphere measurement in </w:t>
      </w:r>
      <w:r>
        <w:rPr>
          <w:rFonts w:eastAsiaTheme="minorEastAsia"/>
          <w:bCs/>
          <w:lang w:eastAsia="zh-CN"/>
        </w:rPr>
        <w:t xml:space="preserve">direction </w:t>
      </w:r>
      <w:r w:rsidR="0037678F">
        <w:rPr>
          <w:rFonts w:eastAsiaTheme="minorEastAsia"/>
          <w:bCs/>
          <w:lang w:eastAsia="zh-CN"/>
        </w:rPr>
        <w:t xml:space="preserve">2 and </w:t>
      </w:r>
      <w:r>
        <w:rPr>
          <w:rFonts w:eastAsiaTheme="minorEastAsia"/>
          <w:bCs/>
          <w:lang w:eastAsia="zh-CN"/>
        </w:rPr>
        <w:t>4 is the only feasible option because the pre-requisi</w:t>
      </w:r>
      <w:r w:rsidR="0037678F">
        <w:rPr>
          <w:rFonts w:eastAsiaTheme="minorEastAsia"/>
          <w:bCs/>
          <w:lang w:eastAsia="zh-CN"/>
        </w:rPr>
        <w:t>te of</w:t>
      </w:r>
      <w:r>
        <w:rPr>
          <w:rFonts w:eastAsiaTheme="minorEastAsia"/>
          <w:bCs/>
          <w:lang w:eastAsia="zh-CN"/>
        </w:rPr>
        <w:t xml:space="preserve"> partial sphere measurement is to know the peak direction a priori and such information can either be obtained from device manufacturers or coarse grid measurement. However, peak direction is normally not available from manufacturers and coarse grid measurement is a full sphere measurement anyway.</w:t>
      </w:r>
      <w:r w:rsidR="000E01FF">
        <w:rPr>
          <w:rFonts w:eastAsiaTheme="minorEastAsia"/>
          <w:bCs/>
          <w:lang w:eastAsia="zh-CN"/>
        </w:rPr>
        <w:t xml:space="preserve"> In other words, all the remaining 4 directions lead to full sphere measurement.</w:t>
      </w:r>
      <w:r w:rsidR="00295B2D">
        <w:rPr>
          <w:rFonts w:eastAsiaTheme="minorEastAsia"/>
          <w:bCs/>
          <w:lang w:eastAsia="zh-CN"/>
        </w:rPr>
        <w:t xml:space="preserve"> </w:t>
      </w:r>
    </w:p>
    <w:p w14:paraId="21B18458" w14:textId="14B79051" w:rsidR="00295B2D" w:rsidRDefault="00295B2D" w:rsidP="004E75F6">
      <w:pPr>
        <w:spacing w:after="100"/>
        <w:rPr>
          <w:rFonts w:eastAsiaTheme="minorEastAsia"/>
          <w:bCs/>
          <w:lang w:eastAsia="zh-CN"/>
        </w:rPr>
      </w:pPr>
      <w:r>
        <w:rPr>
          <w:rFonts w:eastAsiaTheme="minorEastAsia"/>
          <w:bCs/>
          <w:lang w:eastAsia="zh-CN"/>
        </w:rPr>
        <w:t xml:space="preserve">Granted that full sphere measurement would take more time to do, it is the only sure way to remove uncertainties on peak direction. </w:t>
      </w:r>
    </w:p>
    <w:p w14:paraId="363473D2" w14:textId="154C1276" w:rsidR="00215279" w:rsidRDefault="00215279" w:rsidP="004E75F6">
      <w:pPr>
        <w:spacing w:after="100"/>
        <w:rPr>
          <w:rFonts w:eastAsiaTheme="minorEastAsia"/>
          <w:bCs/>
          <w:lang w:eastAsia="zh-CN"/>
        </w:rPr>
      </w:pPr>
    </w:p>
    <w:p w14:paraId="226D042C" w14:textId="05054893" w:rsidR="00215279" w:rsidRPr="004775F6" w:rsidRDefault="00215279" w:rsidP="004E75F6">
      <w:pPr>
        <w:spacing w:after="100"/>
        <w:rPr>
          <w:rFonts w:eastAsiaTheme="minorEastAsia"/>
          <w:bCs/>
          <w:lang w:eastAsia="zh-CN"/>
        </w:rPr>
      </w:pPr>
      <w:r w:rsidRPr="00215279">
        <w:rPr>
          <w:rFonts w:eastAsiaTheme="minorEastAsia"/>
          <w:b/>
          <w:bCs/>
          <w:lang w:eastAsia="zh-CN"/>
        </w:rPr>
        <w:t>Proposal 3</w:t>
      </w:r>
      <w:r>
        <w:rPr>
          <w:rFonts w:eastAsiaTheme="minorEastAsia"/>
          <w:bCs/>
          <w:lang w:eastAsia="zh-CN"/>
        </w:rPr>
        <w:t xml:space="preserve">: </w:t>
      </w:r>
      <w:r w:rsidR="0037678F">
        <w:rPr>
          <w:rFonts w:eastAsiaTheme="minorEastAsia"/>
          <w:bCs/>
          <w:lang w:eastAsia="zh-CN"/>
        </w:rPr>
        <w:t>given the uncertainty of peak direction of devices, full sphere measurement in direction 2 and 4 should be adopted for NTN performance metrics.</w:t>
      </w:r>
    </w:p>
    <w:p w14:paraId="3E559EEC" w14:textId="468C8CAD" w:rsidR="00806C4E" w:rsidRDefault="00806C4E" w:rsidP="00806C4E">
      <w:pPr>
        <w:pStyle w:val="Heading1"/>
        <w:rPr>
          <w:lang w:eastAsia="ja-JP"/>
        </w:rPr>
      </w:pPr>
      <w:r>
        <w:rPr>
          <w:lang w:eastAsia="ja-JP"/>
        </w:rPr>
        <w:t>Conclusion</w:t>
      </w:r>
    </w:p>
    <w:p w14:paraId="7E348AC0" w14:textId="6A5A5233" w:rsidR="00076052" w:rsidRDefault="009A5E0A" w:rsidP="00076052">
      <w:pPr>
        <w:rPr>
          <w:lang w:val="sv-SE" w:eastAsia="ja-JP"/>
        </w:rPr>
      </w:pPr>
      <w:r>
        <w:rPr>
          <w:lang w:val="sv-SE" w:eastAsia="ja-JP"/>
        </w:rPr>
        <w:t>This contribution makes the following proposals.</w:t>
      </w:r>
    </w:p>
    <w:p w14:paraId="5C37847F" w14:textId="77777777" w:rsidR="009A5E0A" w:rsidRDefault="009A5E0A" w:rsidP="009A5E0A">
      <w:pPr>
        <w:spacing w:after="100"/>
        <w:rPr>
          <w:rFonts w:eastAsiaTheme="minorEastAsia"/>
          <w:bCs/>
          <w:lang w:eastAsia="zh-CN"/>
        </w:rPr>
      </w:pPr>
      <w:r w:rsidRPr="00047A32">
        <w:rPr>
          <w:rFonts w:eastAsiaTheme="minorEastAsia"/>
          <w:b/>
          <w:bCs/>
          <w:lang w:eastAsia="zh-CN"/>
        </w:rPr>
        <w:t>Proposal 1:</w:t>
      </w:r>
      <w:r>
        <w:rPr>
          <w:rFonts w:eastAsiaTheme="minorEastAsia"/>
          <w:bCs/>
          <w:lang w:eastAsia="zh-CN"/>
        </w:rPr>
        <w:t xml:space="preserve"> the current TRP and TRS measurement arrangement works for both linear and circular polarisations and no modification is needed to measure NTN devices with circular polarisation.</w:t>
      </w:r>
    </w:p>
    <w:p w14:paraId="50E1877D" w14:textId="5F2CBC10" w:rsidR="00137163" w:rsidRDefault="00137163" w:rsidP="00137163">
      <w:pPr>
        <w:spacing w:after="100"/>
        <w:rPr>
          <w:rFonts w:eastAsiaTheme="minorEastAsia"/>
          <w:b/>
          <w:bCs/>
          <w:lang w:eastAsia="zh-CN"/>
        </w:rPr>
      </w:pPr>
      <w:r w:rsidRPr="007E36DA">
        <w:rPr>
          <w:rFonts w:eastAsiaTheme="minorEastAsia"/>
          <w:b/>
          <w:bCs/>
          <w:lang w:eastAsia="zh-CN"/>
        </w:rPr>
        <w:t xml:space="preserve">Proposal </w:t>
      </w:r>
      <w:r>
        <w:rPr>
          <w:rFonts w:eastAsiaTheme="minorEastAsia"/>
          <w:b/>
          <w:bCs/>
          <w:lang w:eastAsia="zh-CN"/>
        </w:rPr>
        <w:t>2</w:t>
      </w:r>
      <w:r w:rsidRPr="007E36DA">
        <w:rPr>
          <w:rFonts w:eastAsiaTheme="minorEastAsia"/>
          <w:b/>
          <w:bCs/>
          <w:lang w:eastAsia="zh-CN"/>
        </w:rPr>
        <w:t xml:space="preserve">: </w:t>
      </w:r>
      <w:r w:rsidRPr="00137163">
        <w:rPr>
          <w:rFonts w:eastAsiaTheme="minorEastAsia" w:hint="eastAsia"/>
          <w:bCs/>
          <w:lang w:eastAsia="zh-CN"/>
        </w:rPr>
        <w:t xml:space="preserve">Adopt Table 1 and Table 2 </w:t>
      </w:r>
      <w:r w:rsidRPr="00137163">
        <w:rPr>
          <w:rFonts w:eastAsiaTheme="minorEastAsia"/>
          <w:bCs/>
          <w:lang w:eastAsia="zh-CN"/>
        </w:rPr>
        <w:t xml:space="preserve">in R4-2415268 as </w:t>
      </w:r>
      <w:r w:rsidRPr="00137163">
        <w:rPr>
          <w:rFonts w:eastAsiaTheme="minorEastAsia" w:hint="eastAsia"/>
          <w:bCs/>
          <w:lang w:eastAsia="zh-CN"/>
        </w:rPr>
        <w:t xml:space="preserve">test parameters for NR-NTN </w:t>
      </w:r>
      <w:r>
        <w:rPr>
          <w:rFonts w:eastAsiaTheme="minorEastAsia"/>
          <w:bCs/>
          <w:lang w:eastAsia="zh-CN"/>
        </w:rPr>
        <w:t xml:space="preserve">band n254 </w:t>
      </w:r>
      <w:r w:rsidRPr="00137163">
        <w:rPr>
          <w:rFonts w:eastAsiaTheme="minorEastAsia" w:hint="eastAsia"/>
          <w:bCs/>
          <w:lang w:eastAsia="zh-CN"/>
        </w:rPr>
        <w:t>OTA testing</w:t>
      </w:r>
      <w:r>
        <w:rPr>
          <w:rFonts w:eastAsiaTheme="minorEastAsia"/>
          <w:b/>
          <w:bCs/>
          <w:lang w:eastAsia="zh-CN"/>
        </w:rPr>
        <w:t>.</w:t>
      </w:r>
    </w:p>
    <w:p w14:paraId="3A39FD37" w14:textId="4BD76028" w:rsidR="004E6B5B" w:rsidRPr="004775F6" w:rsidRDefault="004E6B5B" w:rsidP="004E6B5B">
      <w:pPr>
        <w:spacing w:after="100"/>
        <w:rPr>
          <w:rFonts w:eastAsiaTheme="minorEastAsia"/>
          <w:bCs/>
          <w:lang w:eastAsia="zh-CN"/>
        </w:rPr>
      </w:pPr>
      <w:r w:rsidRPr="00215279">
        <w:rPr>
          <w:rFonts w:eastAsiaTheme="minorEastAsia"/>
          <w:b/>
          <w:bCs/>
          <w:lang w:eastAsia="zh-CN"/>
        </w:rPr>
        <w:t>Proposal 3</w:t>
      </w:r>
      <w:r>
        <w:rPr>
          <w:rFonts w:eastAsiaTheme="minorEastAsia"/>
          <w:bCs/>
          <w:lang w:eastAsia="zh-CN"/>
        </w:rPr>
        <w:t>: given the uncertainty of peak</w:t>
      </w:r>
      <w:bookmarkStart w:id="4" w:name="_GoBack"/>
      <w:bookmarkEnd w:id="4"/>
      <w:r>
        <w:rPr>
          <w:rFonts w:eastAsiaTheme="minorEastAsia"/>
          <w:bCs/>
          <w:lang w:eastAsia="zh-CN"/>
        </w:rPr>
        <w:t xml:space="preserve"> direction of devices, full sphere measurement in direction 2 and 4 should be adopted for NTN performance metrics.</w:t>
      </w:r>
    </w:p>
    <w:p w14:paraId="18FDB067" w14:textId="3889ADB6" w:rsidR="00076052" w:rsidRPr="00076052" w:rsidRDefault="004E6B5B" w:rsidP="00076052">
      <w:pPr>
        <w:pStyle w:val="Heading1"/>
        <w:rPr>
          <w:lang w:eastAsia="ja-JP"/>
        </w:rPr>
      </w:pPr>
      <w:r>
        <w:rPr>
          <w:lang w:eastAsia="ja-JP"/>
        </w:rPr>
        <w:t>R</w:t>
      </w:r>
      <w:r w:rsidR="00076052">
        <w:rPr>
          <w:lang w:eastAsia="ja-JP"/>
        </w:rPr>
        <w:t>eference</w:t>
      </w:r>
    </w:p>
    <w:p w14:paraId="251F126B" w14:textId="16DA6933" w:rsidR="00901990" w:rsidRDefault="00106D45" w:rsidP="00106D45">
      <w:pPr>
        <w:rPr>
          <w:lang w:val="sv-SE" w:eastAsia="ja-JP"/>
        </w:rPr>
      </w:pPr>
      <w:r>
        <w:rPr>
          <w:lang w:val="sv-SE" w:eastAsia="ja-JP"/>
        </w:rPr>
        <w:t xml:space="preserve">[1] </w:t>
      </w:r>
      <w:r w:rsidRPr="003C093A">
        <w:rPr>
          <w:lang w:val="sv-SE" w:eastAsia="ja-JP"/>
        </w:rPr>
        <w:t>R4-2413603 WF for TRP_TRS_MIMO_OTA</w:t>
      </w:r>
    </w:p>
    <w:p w14:paraId="54029A26" w14:textId="00430E7E" w:rsidR="00515AB5" w:rsidRDefault="00515AB5" w:rsidP="00106D45">
      <w:pPr>
        <w:rPr>
          <w:lang w:val="sv-SE" w:eastAsia="ja-JP"/>
        </w:rPr>
      </w:pPr>
      <w:r>
        <w:rPr>
          <w:lang w:val="sv-SE" w:eastAsia="ja-JP"/>
        </w:rPr>
        <w:t xml:space="preserve">[2] </w:t>
      </w:r>
      <w:r w:rsidRPr="00515AB5">
        <w:rPr>
          <w:lang w:val="sv-SE" w:eastAsia="ja-JP"/>
        </w:rPr>
        <w:t>R4-2412055 Discussions on NTN OTA test method</w:t>
      </w:r>
    </w:p>
    <w:p w14:paraId="278FADCC" w14:textId="3AFF3A69" w:rsidR="004775F6" w:rsidRPr="00106D45" w:rsidRDefault="004775F6" w:rsidP="00106D45">
      <w:pPr>
        <w:rPr>
          <w:lang w:val="sv-SE" w:eastAsia="ja-JP"/>
        </w:rPr>
      </w:pPr>
      <w:r>
        <w:rPr>
          <w:lang w:val="sv-SE" w:eastAsia="ja-JP"/>
        </w:rPr>
        <w:t xml:space="preserve">[3] R4-2409931 WF for </w:t>
      </w:r>
      <w:r w:rsidRPr="004775F6">
        <w:rPr>
          <w:lang w:val="sv-SE" w:eastAsia="ja-JP"/>
        </w:rPr>
        <w:t>for [111][338] TRP_TRS_MIMO_OTA</w:t>
      </w:r>
    </w:p>
    <w:sectPr w:rsidR="004775F6" w:rsidRPr="00106D45"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2354" w14:textId="77777777" w:rsidR="001001CC" w:rsidRDefault="001001CC">
      <w:r>
        <w:separator/>
      </w:r>
    </w:p>
  </w:endnote>
  <w:endnote w:type="continuationSeparator" w:id="0">
    <w:p w14:paraId="5EB6A4E7" w14:textId="77777777" w:rsidR="001001CC" w:rsidRDefault="0010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E9843" w14:textId="77777777" w:rsidR="001001CC" w:rsidRDefault="001001CC">
      <w:r>
        <w:separator/>
      </w:r>
    </w:p>
  </w:footnote>
  <w:footnote w:type="continuationSeparator" w:id="0">
    <w:p w14:paraId="0EDC98F2" w14:textId="77777777" w:rsidR="001001CC" w:rsidRDefault="0010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9"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4"/>
  </w:num>
  <w:num w:numId="5">
    <w:abstractNumId w:val="34"/>
  </w:num>
  <w:num w:numId="6">
    <w:abstractNumId w:val="41"/>
  </w:num>
  <w:num w:numId="7">
    <w:abstractNumId w:val="4"/>
  </w:num>
  <w:num w:numId="8">
    <w:abstractNumId w:val="42"/>
  </w:num>
  <w:num w:numId="9">
    <w:abstractNumId w:val="3"/>
  </w:num>
  <w:num w:numId="10">
    <w:abstractNumId w:val="26"/>
  </w:num>
  <w:num w:numId="11">
    <w:abstractNumId w:val="43"/>
  </w:num>
  <w:num w:numId="12">
    <w:abstractNumId w:val="25"/>
  </w:num>
  <w:num w:numId="13">
    <w:abstractNumId w:val="39"/>
  </w:num>
  <w:num w:numId="14">
    <w:abstractNumId w:val="45"/>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8"/>
  </w:num>
  <w:num w:numId="26">
    <w:abstractNumId w:val="9"/>
  </w:num>
  <w:num w:numId="27">
    <w:abstractNumId w:val="1"/>
  </w:num>
  <w:num w:numId="28">
    <w:abstractNumId w:val="28"/>
  </w:num>
  <w:num w:numId="29">
    <w:abstractNumId w:val="13"/>
  </w:num>
  <w:num w:numId="30">
    <w:abstractNumId w:val="35"/>
  </w:num>
  <w:num w:numId="31">
    <w:abstractNumId w:val="40"/>
  </w:num>
  <w:num w:numId="32">
    <w:abstractNumId w:val="14"/>
  </w:num>
  <w:num w:numId="33">
    <w:abstractNumId w:val="21"/>
  </w:num>
  <w:num w:numId="34">
    <w:abstractNumId w:val="10"/>
  </w:num>
  <w:num w:numId="35">
    <w:abstractNumId w:val="37"/>
  </w:num>
  <w:num w:numId="36">
    <w:abstractNumId w:val="0"/>
  </w:num>
  <w:num w:numId="37">
    <w:abstractNumId w:val="36"/>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32"/>
    <w:rsid w:val="00047AB0"/>
    <w:rsid w:val="00050001"/>
    <w:rsid w:val="00051668"/>
    <w:rsid w:val="00052041"/>
    <w:rsid w:val="0005326A"/>
    <w:rsid w:val="00056975"/>
    <w:rsid w:val="00057685"/>
    <w:rsid w:val="00057CDF"/>
    <w:rsid w:val="00060ACE"/>
    <w:rsid w:val="00061796"/>
    <w:rsid w:val="0006266D"/>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3619"/>
    <w:rsid w:val="000D44FB"/>
    <w:rsid w:val="000D574B"/>
    <w:rsid w:val="000D6CFC"/>
    <w:rsid w:val="000D7BBE"/>
    <w:rsid w:val="000D7EB0"/>
    <w:rsid w:val="000D7FC0"/>
    <w:rsid w:val="000E01FF"/>
    <w:rsid w:val="000E0B09"/>
    <w:rsid w:val="000E1CC9"/>
    <w:rsid w:val="000E4354"/>
    <w:rsid w:val="000E537B"/>
    <w:rsid w:val="000E57D0"/>
    <w:rsid w:val="000E60E4"/>
    <w:rsid w:val="000E7858"/>
    <w:rsid w:val="000F00AE"/>
    <w:rsid w:val="000F3844"/>
    <w:rsid w:val="000F394F"/>
    <w:rsid w:val="000F39CA"/>
    <w:rsid w:val="000F558A"/>
    <w:rsid w:val="00100145"/>
    <w:rsid w:val="001001CC"/>
    <w:rsid w:val="001007EC"/>
    <w:rsid w:val="001024F3"/>
    <w:rsid w:val="001029DE"/>
    <w:rsid w:val="00102D98"/>
    <w:rsid w:val="00104886"/>
    <w:rsid w:val="00104904"/>
    <w:rsid w:val="00104CFB"/>
    <w:rsid w:val="00106627"/>
    <w:rsid w:val="00106D45"/>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163"/>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279"/>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2EA"/>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5B2D"/>
    <w:rsid w:val="00297E27"/>
    <w:rsid w:val="002A087A"/>
    <w:rsid w:val="002A0CED"/>
    <w:rsid w:val="002A1645"/>
    <w:rsid w:val="002A185F"/>
    <w:rsid w:val="002A282D"/>
    <w:rsid w:val="002A4CD0"/>
    <w:rsid w:val="002A5775"/>
    <w:rsid w:val="002A5DD9"/>
    <w:rsid w:val="002A7DA6"/>
    <w:rsid w:val="002B0ED4"/>
    <w:rsid w:val="002B1FDB"/>
    <w:rsid w:val="002B32C4"/>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590E"/>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1044"/>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78F"/>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4E63"/>
    <w:rsid w:val="00445062"/>
    <w:rsid w:val="00446408"/>
    <w:rsid w:val="00446B93"/>
    <w:rsid w:val="00446D78"/>
    <w:rsid w:val="00447BEC"/>
    <w:rsid w:val="004505FE"/>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775F6"/>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2B74"/>
    <w:rsid w:val="004D5689"/>
    <w:rsid w:val="004D5785"/>
    <w:rsid w:val="004D6673"/>
    <w:rsid w:val="004D6F05"/>
    <w:rsid w:val="004D737D"/>
    <w:rsid w:val="004E174D"/>
    <w:rsid w:val="004E193D"/>
    <w:rsid w:val="004E1F66"/>
    <w:rsid w:val="004E2659"/>
    <w:rsid w:val="004E39EE"/>
    <w:rsid w:val="004E475C"/>
    <w:rsid w:val="004E532C"/>
    <w:rsid w:val="004E56E0"/>
    <w:rsid w:val="004E6B5B"/>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4A9F"/>
    <w:rsid w:val="0051508D"/>
    <w:rsid w:val="00515AB5"/>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6841"/>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08AC"/>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3478"/>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4067"/>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3F0F"/>
    <w:rsid w:val="006F402F"/>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561"/>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1EBD"/>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0501"/>
    <w:rsid w:val="00811185"/>
    <w:rsid w:val="00811E6A"/>
    <w:rsid w:val="008154B5"/>
    <w:rsid w:val="00815A8C"/>
    <w:rsid w:val="00815D72"/>
    <w:rsid w:val="00816078"/>
    <w:rsid w:val="00816646"/>
    <w:rsid w:val="00816C7B"/>
    <w:rsid w:val="00816E2E"/>
    <w:rsid w:val="008177E3"/>
    <w:rsid w:val="0082072C"/>
    <w:rsid w:val="00821664"/>
    <w:rsid w:val="008223C8"/>
    <w:rsid w:val="00823AA9"/>
    <w:rsid w:val="00823E8E"/>
    <w:rsid w:val="00823F76"/>
    <w:rsid w:val="008247A7"/>
    <w:rsid w:val="008249BF"/>
    <w:rsid w:val="008255B9"/>
    <w:rsid w:val="00825CD8"/>
    <w:rsid w:val="00826BF6"/>
    <w:rsid w:val="00827324"/>
    <w:rsid w:val="008279F7"/>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DE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417"/>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5E0A"/>
    <w:rsid w:val="009A68E6"/>
    <w:rsid w:val="009A6B64"/>
    <w:rsid w:val="009A712F"/>
    <w:rsid w:val="009A7598"/>
    <w:rsid w:val="009A7957"/>
    <w:rsid w:val="009B0AB1"/>
    <w:rsid w:val="009B1430"/>
    <w:rsid w:val="009B1DF8"/>
    <w:rsid w:val="009B2A57"/>
    <w:rsid w:val="009B3D20"/>
    <w:rsid w:val="009B5418"/>
    <w:rsid w:val="009B570F"/>
    <w:rsid w:val="009B5BB5"/>
    <w:rsid w:val="009B71DE"/>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012E"/>
    <w:rsid w:val="00A31590"/>
    <w:rsid w:val="00A33DDF"/>
    <w:rsid w:val="00A34547"/>
    <w:rsid w:val="00A360CF"/>
    <w:rsid w:val="00A373BC"/>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6ECC"/>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5962"/>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20D"/>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1446"/>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414D"/>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645"/>
    <w:rsid w:val="00D629F8"/>
    <w:rsid w:val="00D630D9"/>
    <w:rsid w:val="00D631E6"/>
    <w:rsid w:val="00D63FC3"/>
    <w:rsid w:val="00D658BC"/>
    <w:rsid w:val="00D65E5C"/>
    <w:rsid w:val="00D663DD"/>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4F98"/>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45AA"/>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5E11"/>
    <w:rsid w:val="00EE7481"/>
    <w:rsid w:val="00EF02B1"/>
    <w:rsid w:val="00EF1EC5"/>
    <w:rsid w:val="00EF2366"/>
    <w:rsid w:val="00EF25D1"/>
    <w:rsid w:val="00EF3F18"/>
    <w:rsid w:val="00EF4C88"/>
    <w:rsid w:val="00EF55EB"/>
    <w:rsid w:val="00EF7717"/>
    <w:rsid w:val="00F004E5"/>
    <w:rsid w:val="00F006B9"/>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350"/>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19F4"/>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C2801-4427-4A9B-B1B8-7FA22297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4</Pages>
  <Words>1373</Words>
  <Characters>7829</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28</cp:revision>
  <cp:lastPrinted>2019-04-25T01:09:00Z</cp:lastPrinted>
  <dcterms:created xsi:type="dcterms:W3CDTF">2024-09-20T08:53:00Z</dcterms:created>
  <dcterms:modified xsi:type="dcterms:W3CDTF">2024-10-04T08:19:00Z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1728028827</vt:lpwstr>
  </property>
</Properties>
</file>